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B4" w:rsidRPr="008D450C" w:rsidRDefault="00257DB4" w:rsidP="00257DB4">
      <w:pPr>
        <w:pStyle w:val="OZNRODZAKTUtznustawalubrozporzdzenieiorganwydajcy"/>
      </w:pPr>
      <w:bookmarkStart w:id="0" w:name="_GoBack"/>
      <w:bookmarkEnd w:id="0"/>
      <w:r w:rsidRPr="008D450C">
        <w:t>ROZPORZĄDZENIE</w:t>
      </w:r>
    </w:p>
    <w:p w:rsidR="00257DB4" w:rsidRPr="00257DB4" w:rsidRDefault="00257DB4" w:rsidP="00257DB4">
      <w:pPr>
        <w:pStyle w:val="OZNRODZAKTUtznustawalubrozporzdzenieiorganwydajcy"/>
      </w:pPr>
      <w:r w:rsidRPr="008D450C">
        <w:t>MINISTRA ŚRODOWISKa</w:t>
      </w:r>
      <w:r w:rsidRPr="00257DB4">
        <w:rPr>
          <w:rStyle w:val="Odwoanieprzypisudolnego"/>
        </w:rPr>
        <w:footnoteReference w:id="1"/>
      </w:r>
      <w:r w:rsidRPr="00257DB4">
        <w:rPr>
          <w:rStyle w:val="IGindeksgrny"/>
        </w:rPr>
        <w:t>)</w:t>
      </w:r>
    </w:p>
    <w:p w:rsidR="00257DB4" w:rsidRDefault="00257DB4" w:rsidP="00257DB4">
      <w:pPr>
        <w:pStyle w:val="DATAAKTUdatauchwalenialubwydaniaaktu"/>
        <w:jc w:val="left"/>
      </w:pPr>
      <w:r>
        <w:t xml:space="preserve">                                                      </w:t>
      </w:r>
      <w:r w:rsidRPr="008D450C">
        <w:t xml:space="preserve">z </w:t>
      </w:r>
      <w:r w:rsidRPr="00257DB4">
        <w:t>dnia</w:t>
      </w:r>
      <w:r w:rsidRPr="008D450C">
        <w:t xml:space="preserve"> …</w:t>
      </w:r>
      <w:r>
        <w:t>………………………..</w:t>
      </w:r>
    </w:p>
    <w:p w:rsidR="00257DB4" w:rsidRDefault="00257DB4" w:rsidP="00257DB4">
      <w:pPr>
        <w:pStyle w:val="TYTUAKTUprzedmiotregulacjiustawylubrozporzdzenia"/>
      </w:pPr>
      <w:r w:rsidRPr="008D450C">
        <w:t>w sprawie wzorów sprawozdań o odebranych i zebranych odpadach komunalnych, odebranych nieczystościach ciekłych oraz realizacji zadań z zakresu gospodarki odpadami komunalnymi</w:t>
      </w:r>
    </w:p>
    <w:p w:rsidR="00257DB4" w:rsidRPr="00257DB4" w:rsidRDefault="00257DB4" w:rsidP="00257DB4">
      <w:pPr>
        <w:pStyle w:val="ARTartustawynprozporzdzenia"/>
      </w:pPr>
    </w:p>
    <w:p w:rsidR="00257DB4" w:rsidRPr="008D450C" w:rsidRDefault="00257DB4" w:rsidP="00257DB4">
      <w:pPr>
        <w:pStyle w:val="NIEARTTEKSTtekstnieartykuowanynppodstprawnarozplubpreambua"/>
      </w:pPr>
      <w:r w:rsidRPr="008D450C">
        <w:t xml:space="preserve">Na podstawie art. 9t ustawy z dnia 13 września 1996 r. o utrzymaniu czystości i porządku </w:t>
      </w:r>
      <w:r w:rsidRPr="008D450C">
        <w:br/>
        <w:t>w gminach (Dz. U. z 2016 r. poz. 250) zarządza się, co następuje:</w:t>
      </w:r>
    </w:p>
    <w:p w:rsidR="00257DB4" w:rsidRPr="008D450C" w:rsidRDefault="00257DB4" w:rsidP="00257DB4">
      <w:pPr>
        <w:pStyle w:val="ARTartustawynprozporzdzenia"/>
      </w:pPr>
      <w:r w:rsidRPr="00257DB4">
        <w:rPr>
          <w:rStyle w:val="Ppogrubienie"/>
        </w:rPr>
        <w:t>§ 1.</w:t>
      </w:r>
      <w:r w:rsidRPr="008D450C">
        <w:t xml:space="preserve"> Określa się następujące wzory:</w:t>
      </w:r>
    </w:p>
    <w:p w:rsidR="00257DB4" w:rsidRPr="00257DB4" w:rsidRDefault="00257DB4" w:rsidP="00257DB4">
      <w:pPr>
        <w:pStyle w:val="PKTpunkt"/>
      </w:pPr>
      <w:r>
        <w:t xml:space="preserve">1)  </w:t>
      </w:r>
      <w:r w:rsidRPr="008D450C">
        <w:t>półrocznego sprawozdania sporządzanego przez podmiot odbierający odpady komunalne od właścicieli nieruchomości</w:t>
      </w:r>
      <w:r w:rsidRPr="00257DB4">
        <w:t>, stanowiący załącznik nr 1 do rozporządzenia;</w:t>
      </w:r>
    </w:p>
    <w:p w:rsidR="00257DB4" w:rsidRPr="00257DB4" w:rsidRDefault="00257DB4" w:rsidP="00257DB4">
      <w:pPr>
        <w:pStyle w:val="PKTpunkt"/>
      </w:pPr>
      <w:r>
        <w:t xml:space="preserve">2)    </w:t>
      </w:r>
      <w:r w:rsidRPr="008D450C">
        <w:t>rocznego sprawozdania sporządzanego przez podmiot prowadzący punkt selektywnego zbierania odpadów komunalnych</w:t>
      </w:r>
      <w:r w:rsidRPr="00257DB4">
        <w:t>, stanowiący załącznik nr 2 do rozporządzenia;</w:t>
      </w:r>
    </w:p>
    <w:p w:rsidR="00257DB4" w:rsidRPr="00257DB4" w:rsidRDefault="00257DB4" w:rsidP="00257DB4">
      <w:pPr>
        <w:pStyle w:val="PKTpunkt"/>
      </w:pPr>
      <w:r>
        <w:t xml:space="preserve">3) </w:t>
      </w:r>
      <w:r w:rsidRPr="008D450C">
        <w:t xml:space="preserve">kwartalnego sprawozdania </w:t>
      </w:r>
      <w:r w:rsidRPr="00257DB4">
        <w:t xml:space="preserve">sporządzanego przez podmiot prowadzący działalność </w:t>
      </w:r>
      <w:r w:rsidRPr="00257DB4">
        <w:br/>
        <w:t>w zakresie opróżniania zbiorników bezodpływowych i transportu nieczystości ciekłych, stanowiący załącznik nr 3 do rozporządzenia;</w:t>
      </w:r>
    </w:p>
    <w:p w:rsidR="00257DB4" w:rsidRPr="00257DB4" w:rsidRDefault="00257DB4" w:rsidP="00257DB4">
      <w:pPr>
        <w:pStyle w:val="PKTpunkt"/>
      </w:pPr>
      <w:r>
        <w:t xml:space="preserve">4)   </w:t>
      </w:r>
      <w:r w:rsidRPr="008D450C">
        <w:t>rocznego sprawozdania sporządzanego przez wójta, burmistrza lub prezydenta miasta z realizacji zadań z zakresu gospodarowania odpadami komunalnymi</w:t>
      </w:r>
      <w:r w:rsidRPr="00257DB4">
        <w:t>, stanowiący załącznik nr 4 do rozporządzenia;</w:t>
      </w:r>
    </w:p>
    <w:p w:rsidR="00257DB4" w:rsidRPr="00257DB4" w:rsidRDefault="00257DB4" w:rsidP="00257DB4">
      <w:pPr>
        <w:pStyle w:val="PKTpunkt"/>
      </w:pPr>
      <w:r>
        <w:t xml:space="preserve">5)    </w:t>
      </w:r>
      <w:r w:rsidRPr="008D450C">
        <w:t>rocznego sprawozdania  sporządzanego przez marszałka województwa z realizacji zadań z zakresu gospodarowania odpadami komunalnymi</w:t>
      </w:r>
      <w:r w:rsidRPr="00257DB4">
        <w:t>, stanowiący załącznik nr 5 do rozporządzenia.</w:t>
      </w:r>
    </w:p>
    <w:p w:rsidR="00257DB4" w:rsidRDefault="00257DB4" w:rsidP="00257DB4">
      <w:pPr>
        <w:pStyle w:val="ARTartustawynprozporzdzenia"/>
      </w:pPr>
      <w:r w:rsidRPr="00257DB4">
        <w:rPr>
          <w:rStyle w:val="Ppogrubienie"/>
        </w:rPr>
        <w:t>§ 2.</w:t>
      </w:r>
      <w:r w:rsidRPr="008D450C">
        <w:t xml:space="preserve"> </w:t>
      </w:r>
      <w:r>
        <w:t>Kwartalne sprawozdania sporządzane przez podmiot prowadzący działalność w zakresie opróżniania zbiorników bezodpływowych i transportu nieczystości ciekłych za rok 2016 sporządza się zgodnie z dotychczasowymi przepisami.</w:t>
      </w:r>
    </w:p>
    <w:p w:rsidR="00257DB4" w:rsidRDefault="00257DB4" w:rsidP="00257DB4">
      <w:pPr>
        <w:pStyle w:val="ARTartustawynprozporzdzenia"/>
      </w:pPr>
      <w:r w:rsidRPr="00257DB4">
        <w:rPr>
          <w:rStyle w:val="Ppogrubienie"/>
        </w:rPr>
        <w:lastRenderedPageBreak/>
        <w:t>§ 3.</w:t>
      </w:r>
      <w:r>
        <w:t xml:space="preserve"> Roczne sprawozdanie marszałka województwa z realizacji zadań z zakresu gospodarowania odpadami komunalnymi za rok 2015 sporządza się zgodnie z dotychczasowymi przepisami.</w:t>
      </w:r>
    </w:p>
    <w:p w:rsidR="00257DB4" w:rsidRPr="005B5B93" w:rsidRDefault="00257DB4" w:rsidP="00257DB4">
      <w:pPr>
        <w:pStyle w:val="ARTartustawynprozporzdzenia"/>
      </w:pPr>
      <w:r w:rsidRPr="00257DB4">
        <w:rPr>
          <w:rStyle w:val="Ppogrubienie"/>
        </w:rPr>
        <w:t>§ 4.</w:t>
      </w:r>
      <w:r>
        <w:t xml:space="preserve"> </w:t>
      </w:r>
      <w:r w:rsidRPr="008D450C">
        <w:t>Rozporządzenie wchodzi w życie z dniem 30 czerwca 2016 r.</w:t>
      </w:r>
      <w:r w:rsidRPr="008D450C">
        <w:rPr>
          <w:rStyle w:val="Odwoanieprzypisudolnego"/>
        </w:rPr>
        <w:footnoteReference w:id="2"/>
      </w:r>
      <w:r w:rsidRPr="00257DB4">
        <w:t>)</w:t>
      </w:r>
    </w:p>
    <w:p w:rsidR="00257DB4" w:rsidRPr="008D450C" w:rsidRDefault="00257DB4" w:rsidP="00257DB4">
      <w:pPr>
        <w:pStyle w:val="NAZORGWYDnazwaorganuwydajcegoprojektowanyakt"/>
      </w:pPr>
      <w:r w:rsidRPr="008D450C">
        <w:t>MINISTER ŚRODOWISKA</w:t>
      </w:r>
    </w:p>
    <w:p w:rsidR="00261A16" w:rsidRPr="00737F6A" w:rsidRDefault="00261A16" w:rsidP="004B43FE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A7" w:rsidRDefault="00D625A7">
      <w:r>
        <w:separator/>
      </w:r>
    </w:p>
  </w:endnote>
  <w:endnote w:type="continuationSeparator" w:id="0">
    <w:p w:rsidR="00D625A7" w:rsidRDefault="00D6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A7" w:rsidRDefault="00D625A7">
      <w:r>
        <w:separator/>
      </w:r>
    </w:p>
  </w:footnote>
  <w:footnote w:type="continuationSeparator" w:id="0">
    <w:p w:rsidR="00D625A7" w:rsidRDefault="00D625A7">
      <w:r>
        <w:continuationSeparator/>
      </w:r>
    </w:p>
  </w:footnote>
  <w:footnote w:id="1">
    <w:p w:rsidR="00257DB4" w:rsidRPr="007550BB" w:rsidRDefault="00257DB4" w:rsidP="00257DB4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7550BB">
        <w:t>Minister Środowiska kieruje działem administracji rządowej – środowisko, na podstawie § 1 ust. 2 pkt 2 rozporządzenia Prezesa Rady Ministrów z dnia 17 listopada 2015 r. w sprawie szczegółowego zakresu działania Ministra Środowiska (Dz. U. poz. 1904 i 2095).</w:t>
      </w:r>
    </w:p>
    <w:p w:rsidR="00257DB4" w:rsidRPr="008D02DC" w:rsidRDefault="00257DB4" w:rsidP="00257DB4">
      <w:pPr>
        <w:pStyle w:val="ODNONIKtreodnonika"/>
      </w:pPr>
    </w:p>
  </w:footnote>
  <w:footnote w:id="2">
    <w:p w:rsidR="00257DB4" w:rsidRDefault="00257DB4" w:rsidP="00257DB4">
      <w:pPr>
        <w:pStyle w:val="ODNONIKtreodnonika"/>
      </w:pPr>
      <w:r w:rsidRPr="00B76611">
        <w:rPr>
          <w:rStyle w:val="Odwoanieprzypisudolnego"/>
        </w:rPr>
        <w:footnoteRef/>
      </w:r>
      <w:r w:rsidRPr="00F0149B">
        <w:rPr>
          <w:vertAlign w:val="superscript"/>
        </w:rPr>
        <w:t>)</w:t>
      </w:r>
      <w:r>
        <w:t xml:space="preserve"> Niniejsze rozporządzenie było poprzedzone rozporządzeniem Ministra Środowiska z dnia 15 maja 2012 r. w sprawie </w:t>
      </w:r>
      <w:r w:rsidRPr="007B339E">
        <w:t>wzorów sprawozdań o odebranych odpadach komunalnych, odebranych nieczystościach ciekłych oraz realizacji zadań z</w:t>
      </w:r>
      <w:r>
        <w:t> </w:t>
      </w:r>
      <w:r w:rsidRPr="007B339E">
        <w:t>zakresu gospodarowania odpadami komunalnymi</w:t>
      </w:r>
      <w:r>
        <w:t xml:space="preserve"> (Dz. U. poz. 630), które zgodnie z art. 12 ustawy z dnia 28 listopada 2014 r. o zmianie ustawy o utrzymaniu czystości i porządku w gminach oraz niektórych innych ustaw (Dz. U. z 2015 r. poz. 87)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A251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7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B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7DB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43FE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643E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2FED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17BD2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2280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2510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42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5A7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155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57A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77C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0CAC2A-1200-4727-A99D-CD8C1D93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57DB4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</w:pPr>
    <w:rPr>
      <w:rFonts w:ascii="Times" w:hAnsi="Times"/>
      <w:szCs w:val="24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hAnsi="Times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rPr>
      <w:rFonts w:ascii="Tahoma" w:hAnsi="Tahoma" w:cs="Tahoma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Numerstrony">
    <w:name w:val="page number"/>
    <w:basedOn w:val="Domylnaczcionkaakapitu"/>
    <w:rsid w:val="0025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jc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5A043E-6712-468B-AA91-FEA13C4B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Gajc Marcin</dc:creator>
  <cp:lastModifiedBy>Dariusz Matlak</cp:lastModifiedBy>
  <cp:revision>2</cp:revision>
  <cp:lastPrinted>2012-04-23T06:39:00Z</cp:lastPrinted>
  <dcterms:created xsi:type="dcterms:W3CDTF">2016-06-30T22:16:00Z</dcterms:created>
  <dcterms:modified xsi:type="dcterms:W3CDTF">2016-06-30T22:16:00Z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