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1D4F" w14:textId="3965CB40" w:rsidR="00FA4FA7" w:rsidRPr="00475AFA" w:rsidRDefault="000B671C" w:rsidP="00FA4FA7">
      <w:pPr>
        <w:pStyle w:val="OZNPROJEKTUwskazaniedatylubwersjiprojektu"/>
        <w:rPr>
          <w:rFonts w:cs="Times New Roman"/>
          <w:szCs w:val="24"/>
        </w:rPr>
      </w:pPr>
      <w:bookmarkStart w:id="0" w:name="_GoBack"/>
      <w:bookmarkEnd w:id="0"/>
      <w:r w:rsidRPr="00475AFA">
        <w:rPr>
          <w:rFonts w:cs="Times New Roman"/>
          <w:szCs w:val="24"/>
        </w:rPr>
        <w:t>Projekt z dnia</w:t>
      </w:r>
      <w:r w:rsidR="00EB000F" w:rsidRPr="00475AFA">
        <w:rPr>
          <w:rFonts w:cs="Times New Roman"/>
          <w:szCs w:val="24"/>
        </w:rPr>
        <w:t xml:space="preserve"> </w:t>
      </w:r>
      <w:r w:rsidR="00475AFA">
        <w:rPr>
          <w:rFonts w:cs="Times New Roman"/>
          <w:szCs w:val="24"/>
        </w:rPr>
        <w:t>19</w:t>
      </w:r>
      <w:r w:rsidR="00343E9D" w:rsidRPr="00475AFA">
        <w:rPr>
          <w:rFonts w:cs="Times New Roman"/>
          <w:szCs w:val="24"/>
        </w:rPr>
        <w:t xml:space="preserve"> </w:t>
      </w:r>
      <w:r w:rsidR="00475AFA">
        <w:rPr>
          <w:rFonts w:cs="Times New Roman"/>
          <w:szCs w:val="24"/>
        </w:rPr>
        <w:t>sierpnia</w:t>
      </w:r>
      <w:r w:rsidR="00285477" w:rsidRPr="00475AFA">
        <w:rPr>
          <w:rFonts w:cs="Times New Roman"/>
          <w:szCs w:val="24"/>
        </w:rPr>
        <w:t xml:space="preserve"> </w:t>
      </w:r>
      <w:r w:rsidRPr="00475AFA">
        <w:rPr>
          <w:rFonts w:cs="Times New Roman"/>
          <w:szCs w:val="24"/>
        </w:rPr>
        <w:t>201</w:t>
      </w:r>
      <w:r w:rsidR="00811B89" w:rsidRPr="00475AFA">
        <w:rPr>
          <w:rFonts w:cs="Times New Roman"/>
          <w:szCs w:val="24"/>
        </w:rPr>
        <w:t>6</w:t>
      </w:r>
      <w:r w:rsidRPr="00475AFA">
        <w:rPr>
          <w:rFonts w:cs="Times New Roman"/>
          <w:szCs w:val="24"/>
        </w:rPr>
        <w:t xml:space="preserve"> r.</w:t>
      </w:r>
    </w:p>
    <w:p w14:paraId="5B1D181E" w14:textId="77777777" w:rsidR="000B671C" w:rsidRPr="00475AFA" w:rsidRDefault="000B671C" w:rsidP="000B671C">
      <w:pPr>
        <w:pStyle w:val="OZNRODZAKTUtznustawalubrozporzdzenieiorganwydajcy"/>
        <w:rPr>
          <w:rFonts w:ascii="Times New Roman" w:hAnsi="Times New Roman"/>
        </w:rPr>
      </w:pPr>
      <w:r w:rsidRPr="00475AFA">
        <w:rPr>
          <w:rFonts w:ascii="Times New Roman" w:hAnsi="Times New Roman"/>
        </w:rPr>
        <w:t>ROZPORZĄDZENIE</w:t>
      </w:r>
    </w:p>
    <w:p w14:paraId="06332E7D" w14:textId="77777777" w:rsidR="000B671C" w:rsidRPr="00475AFA" w:rsidRDefault="000B671C" w:rsidP="000B671C">
      <w:pPr>
        <w:pStyle w:val="OZNRODZAKTUtznustawalubrozporzdzenieiorganwydajcy"/>
        <w:rPr>
          <w:rFonts w:ascii="Times New Roman" w:hAnsi="Times New Roman"/>
          <w:vertAlign w:val="superscript"/>
        </w:rPr>
      </w:pPr>
      <w:r w:rsidRPr="00475AFA">
        <w:rPr>
          <w:rFonts w:ascii="Times New Roman" w:hAnsi="Times New Roman"/>
        </w:rPr>
        <w:t>MINISTRA ŚRODOWISK</w:t>
      </w:r>
      <w:r w:rsidR="008D02DC" w:rsidRPr="00475AFA">
        <w:rPr>
          <w:rFonts w:ascii="Times New Roman" w:hAnsi="Times New Roman"/>
        </w:rPr>
        <w:t>a</w:t>
      </w:r>
      <w:r w:rsidR="008D02DC" w:rsidRPr="00475AFA">
        <w:rPr>
          <w:rStyle w:val="Odwoanieprzypisudolnego"/>
          <w:rFonts w:ascii="Times New Roman" w:hAnsi="Times New Roman"/>
        </w:rPr>
        <w:footnoteReference w:id="1"/>
      </w:r>
      <w:r w:rsidR="008D02DC" w:rsidRPr="00475AFA">
        <w:rPr>
          <w:rStyle w:val="IGindeksgrny"/>
          <w:rFonts w:ascii="Times New Roman" w:hAnsi="Times New Roman"/>
        </w:rPr>
        <w:t>)</w:t>
      </w:r>
    </w:p>
    <w:p w14:paraId="748B20FD" w14:textId="77777777" w:rsidR="000B671C" w:rsidRPr="00475AFA" w:rsidRDefault="000B671C" w:rsidP="000B671C">
      <w:pPr>
        <w:pStyle w:val="DATAAKTUdatauchwalenialubwydaniaaktu"/>
        <w:rPr>
          <w:rFonts w:ascii="Times New Roman" w:hAnsi="Times New Roman" w:cs="Times New Roman"/>
        </w:rPr>
      </w:pPr>
      <w:r w:rsidRPr="00475AFA">
        <w:rPr>
          <w:rFonts w:ascii="Times New Roman" w:hAnsi="Times New Roman" w:cs="Times New Roman"/>
        </w:rPr>
        <w:t xml:space="preserve">z dnia …..  </w:t>
      </w:r>
    </w:p>
    <w:p w14:paraId="187D70DD" w14:textId="079EE4A6" w:rsidR="004846CF" w:rsidRPr="00475AFA" w:rsidRDefault="00222BE9" w:rsidP="00C376D8">
      <w:pPr>
        <w:pStyle w:val="TYTUAKTUprzedmiotregulacjiustawylubrozporzdzenia"/>
        <w:rPr>
          <w:rFonts w:ascii="Times New Roman" w:hAnsi="Times New Roman" w:cs="Times New Roman"/>
        </w:rPr>
      </w:pPr>
      <w:r w:rsidRPr="00475AFA">
        <w:rPr>
          <w:rFonts w:ascii="Times New Roman" w:hAnsi="Times New Roman" w:cs="Times New Roman"/>
        </w:rPr>
        <w:t xml:space="preserve">w sprawie </w:t>
      </w:r>
      <w:r w:rsidR="00811B89" w:rsidRPr="00475AFA">
        <w:rPr>
          <w:rFonts w:ascii="Times New Roman" w:hAnsi="Times New Roman" w:cs="Times New Roman"/>
        </w:rPr>
        <w:t>szczegółowego sposobu selektywnego zbierania wybranych frakcji odpadów</w:t>
      </w:r>
    </w:p>
    <w:p w14:paraId="1F5F97F1" w14:textId="601D88EA" w:rsidR="00222BE9" w:rsidRPr="00475AFA" w:rsidRDefault="00222BE9" w:rsidP="00F24AB9">
      <w:pPr>
        <w:pStyle w:val="NIEARTTEKSTtekstnieartykuowanynppreambua"/>
        <w:spacing w:before="0"/>
        <w:rPr>
          <w:rFonts w:ascii="Times New Roman" w:hAnsi="Times New Roman" w:cs="Times New Roman"/>
        </w:rPr>
      </w:pPr>
      <w:r w:rsidRPr="00475AFA">
        <w:rPr>
          <w:rFonts w:ascii="Times New Roman" w:hAnsi="Times New Roman" w:cs="Times New Roman"/>
        </w:rPr>
        <w:t xml:space="preserve">Na podstawie </w:t>
      </w:r>
      <w:r w:rsidR="00D43EC9" w:rsidRPr="00475AFA">
        <w:rPr>
          <w:rFonts w:ascii="Times New Roman" w:hAnsi="Times New Roman" w:cs="Times New Roman"/>
        </w:rPr>
        <w:t xml:space="preserve">art. </w:t>
      </w:r>
      <w:r w:rsidR="00D11F3A" w:rsidRPr="00475AFA">
        <w:rPr>
          <w:rFonts w:ascii="Times New Roman" w:hAnsi="Times New Roman" w:cs="Times New Roman"/>
        </w:rPr>
        <w:t>4a</w:t>
      </w:r>
      <w:r w:rsidR="00D43EC9" w:rsidRPr="00475AFA">
        <w:rPr>
          <w:rFonts w:ascii="Times New Roman" w:hAnsi="Times New Roman" w:cs="Times New Roman"/>
        </w:rPr>
        <w:t xml:space="preserve"> ustawy z dnia </w:t>
      </w:r>
      <w:r w:rsidR="000606F9" w:rsidRPr="00475AFA">
        <w:rPr>
          <w:rFonts w:ascii="Times New Roman" w:hAnsi="Times New Roman" w:cs="Times New Roman"/>
        </w:rPr>
        <w:t xml:space="preserve">13 września 1996 r. o utrzymaniu czystości i porządku </w:t>
      </w:r>
      <w:r w:rsidR="000F49E6" w:rsidRPr="00475AFA">
        <w:rPr>
          <w:rFonts w:ascii="Times New Roman" w:hAnsi="Times New Roman" w:cs="Times New Roman"/>
        </w:rPr>
        <w:br/>
      </w:r>
      <w:r w:rsidR="000606F9" w:rsidRPr="00475AFA">
        <w:rPr>
          <w:rFonts w:ascii="Times New Roman" w:hAnsi="Times New Roman" w:cs="Times New Roman"/>
        </w:rPr>
        <w:t>w gmina</w:t>
      </w:r>
      <w:r w:rsidR="002F5F83" w:rsidRPr="00475AFA">
        <w:rPr>
          <w:rFonts w:ascii="Times New Roman" w:hAnsi="Times New Roman" w:cs="Times New Roman"/>
        </w:rPr>
        <w:t>ch (Dz. U. z 2016</w:t>
      </w:r>
      <w:r w:rsidR="00F40C11" w:rsidRPr="00475AFA">
        <w:rPr>
          <w:rFonts w:ascii="Times New Roman" w:hAnsi="Times New Roman" w:cs="Times New Roman"/>
        </w:rPr>
        <w:t xml:space="preserve"> r. poz. </w:t>
      </w:r>
      <w:r w:rsidR="002F5F83" w:rsidRPr="00475AFA">
        <w:rPr>
          <w:rFonts w:ascii="Times New Roman" w:hAnsi="Times New Roman" w:cs="Times New Roman"/>
        </w:rPr>
        <w:t>250</w:t>
      </w:r>
      <w:r w:rsidR="002B6594" w:rsidRPr="00475AFA">
        <w:rPr>
          <w:rFonts w:ascii="Times New Roman" w:hAnsi="Times New Roman" w:cs="Times New Roman"/>
        </w:rPr>
        <w:t>,</w:t>
      </w:r>
      <w:r w:rsidR="00D92D32" w:rsidRPr="00475AFA">
        <w:rPr>
          <w:rFonts w:ascii="Times New Roman" w:hAnsi="Times New Roman" w:cs="Times New Roman"/>
        </w:rPr>
        <w:t xml:space="preserve"> 1020</w:t>
      </w:r>
      <w:r w:rsidR="002B6594" w:rsidRPr="00475AFA">
        <w:rPr>
          <w:rFonts w:ascii="Times New Roman" w:hAnsi="Times New Roman" w:cs="Times New Roman"/>
        </w:rPr>
        <w:t xml:space="preserve"> i 1250</w:t>
      </w:r>
      <w:r w:rsidR="00F3301F" w:rsidRPr="00475AFA">
        <w:rPr>
          <w:rFonts w:ascii="Times New Roman" w:hAnsi="Times New Roman" w:cs="Times New Roman"/>
        </w:rPr>
        <w:t>),</w:t>
      </w:r>
      <w:r w:rsidRPr="00475AFA">
        <w:rPr>
          <w:rFonts w:ascii="Times New Roman" w:hAnsi="Times New Roman" w:cs="Times New Roman"/>
        </w:rPr>
        <w:t xml:space="preserve"> zarządza się, co następuje:</w:t>
      </w:r>
    </w:p>
    <w:p w14:paraId="42C3738E" w14:textId="77777777" w:rsidR="00AA0F3D" w:rsidRPr="00475AFA" w:rsidRDefault="00D87ED8" w:rsidP="00F24AB9">
      <w:pPr>
        <w:pStyle w:val="USTustnpkodeksu"/>
        <w:rPr>
          <w:rFonts w:ascii="Times New Roman" w:hAnsi="Times New Roman" w:cs="Times New Roman"/>
          <w:szCs w:val="24"/>
        </w:rPr>
      </w:pPr>
      <w:r w:rsidRPr="00475AFA">
        <w:rPr>
          <w:rFonts w:ascii="Times New Roman" w:hAnsi="Times New Roman" w:cs="Times New Roman"/>
          <w:szCs w:val="24"/>
        </w:rPr>
        <w:t>§ 1.</w:t>
      </w:r>
      <w:r w:rsidR="00A65B63" w:rsidRPr="00475AFA">
        <w:rPr>
          <w:rFonts w:ascii="Times New Roman" w:hAnsi="Times New Roman" w:cs="Times New Roman"/>
          <w:szCs w:val="24"/>
        </w:rPr>
        <w:t xml:space="preserve"> </w:t>
      </w:r>
      <w:r w:rsidR="00AA0F3D" w:rsidRPr="00475AFA">
        <w:rPr>
          <w:rFonts w:ascii="Times New Roman" w:hAnsi="Times New Roman" w:cs="Times New Roman"/>
          <w:szCs w:val="24"/>
        </w:rPr>
        <w:t>Rozporządzenie określa:</w:t>
      </w:r>
    </w:p>
    <w:p w14:paraId="0DE4CDD5" w14:textId="1DC373C4" w:rsidR="00AA0F3D" w:rsidRPr="00475AFA" w:rsidRDefault="00AA0F3D" w:rsidP="00F24AB9">
      <w:pPr>
        <w:pStyle w:val="USTustnpkodeksu"/>
        <w:numPr>
          <w:ilvl w:val="0"/>
          <w:numId w:val="13"/>
        </w:numPr>
        <w:rPr>
          <w:rFonts w:ascii="Times New Roman" w:hAnsi="Times New Roman" w:cs="Times New Roman"/>
          <w:szCs w:val="24"/>
        </w:rPr>
      </w:pPr>
      <w:r w:rsidRPr="00475AFA">
        <w:rPr>
          <w:rFonts w:ascii="Times New Roman" w:hAnsi="Times New Roman" w:cs="Times New Roman"/>
          <w:szCs w:val="24"/>
        </w:rPr>
        <w:t xml:space="preserve">szczegółowy sposób selektywnego zbierania wybranych frakcji odpadów oraz kiedy wymóg selektywnego zbierania uważa się za spełniony; </w:t>
      </w:r>
    </w:p>
    <w:p w14:paraId="6510DF99" w14:textId="018AFF3A" w:rsidR="00AA0F3D" w:rsidRPr="00475AFA" w:rsidRDefault="00AA0F3D" w:rsidP="00501E8F">
      <w:pPr>
        <w:pStyle w:val="USTustnpkodeksu"/>
        <w:numPr>
          <w:ilvl w:val="0"/>
          <w:numId w:val="13"/>
        </w:numPr>
        <w:spacing w:after="120"/>
        <w:ind w:left="357" w:hanging="357"/>
        <w:rPr>
          <w:rFonts w:ascii="Times New Roman" w:hAnsi="Times New Roman" w:cs="Times New Roman"/>
          <w:szCs w:val="24"/>
        </w:rPr>
      </w:pPr>
      <w:r w:rsidRPr="00475AFA">
        <w:rPr>
          <w:rFonts w:ascii="Times New Roman" w:hAnsi="Times New Roman" w:cs="Times New Roman"/>
          <w:szCs w:val="24"/>
        </w:rPr>
        <w:t>odpady komunalne</w:t>
      </w:r>
      <w:r w:rsidR="0007516A" w:rsidRPr="00475AFA">
        <w:rPr>
          <w:rFonts w:ascii="Times New Roman" w:hAnsi="Times New Roman" w:cs="Times New Roman"/>
          <w:szCs w:val="24"/>
        </w:rPr>
        <w:t xml:space="preserve"> podlegające obowiązkowi selektywnego zbierania spośród wskazanych w art. 3b ust. 1 i art. 3c ust. 1 </w:t>
      </w:r>
      <w:r w:rsidR="007E31C3" w:rsidRPr="00475AFA">
        <w:rPr>
          <w:rFonts w:ascii="Times New Roman" w:hAnsi="Times New Roman" w:cs="Times New Roman"/>
          <w:szCs w:val="24"/>
        </w:rPr>
        <w:t>ustawy z dnia 13 września 1996 r. o utrzymaniu czystości i porządku w gminach</w:t>
      </w:r>
      <w:r w:rsidR="00F3301F" w:rsidRPr="00475AFA">
        <w:rPr>
          <w:rFonts w:ascii="Times New Roman" w:hAnsi="Times New Roman" w:cs="Times New Roman"/>
          <w:szCs w:val="24"/>
        </w:rPr>
        <w:t>, zwanej dalej „ustawą”</w:t>
      </w:r>
      <w:r w:rsidR="002F5F83" w:rsidRPr="00475AFA">
        <w:rPr>
          <w:rFonts w:ascii="Times New Roman" w:hAnsi="Times New Roman" w:cs="Times New Roman"/>
          <w:szCs w:val="24"/>
        </w:rPr>
        <w:t>.</w:t>
      </w:r>
    </w:p>
    <w:p w14:paraId="1EA02546" w14:textId="4C5AAB1C" w:rsidR="007E31C3" w:rsidRPr="00475AFA" w:rsidRDefault="00BC7067" w:rsidP="00F24AB9">
      <w:pPr>
        <w:pStyle w:val="USTustnpkodeksu"/>
        <w:rPr>
          <w:rFonts w:ascii="Times New Roman" w:eastAsia="Times New Roman" w:hAnsi="Times New Roman" w:cs="Times New Roman"/>
          <w:szCs w:val="24"/>
        </w:rPr>
      </w:pPr>
      <w:r w:rsidRPr="00475AFA">
        <w:rPr>
          <w:rFonts w:ascii="Times New Roman" w:hAnsi="Times New Roman" w:cs="Times New Roman"/>
          <w:szCs w:val="24"/>
        </w:rPr>
        <w:t xml:space="preserve">§ </w:t>
      </w:r>
      <w:r w:rsidR="0007516A" w:rsidRPr="00475AFA">
        <w:rPr>
          <w:rFonts w:ascii="Times New Roman" w:hAnsi="Times New Roman" w:cs="Times New Roman"/>
          <w:szCs w:val="24"/>
        </w:rPr>
        <w:t xml:space="preserve">2. </w:t>
      </w:r>
      <w:r w:rsidR="007E31C3" w:rsidRPr="00475AFA">
        <w:rPr>
          <w:rFonts w:ascii="Times New Roman" w:hAnsi="Times New Roman" w:cs="Times New Roman"/>
          <w:szCs w:val="24"/>
        </w:rPr>
        <w:t xml:space="preserve">1. </w:t>
      </w:r>
      <w:r w:rsidR="0007516A" w:rsidRPr="00475AFA">
        <w:rPr>
          <w:rFonts w:ascii="Times New Roman" w:hAnsi="Times New Roman" w:cs="Times New Roman"/>
          <w:szCs w:val="24"/>
        </w:rPr>
        <w:t xml:space="preserve">Odpady komunalne </w:t>
      </w:r>
      <w:r w:rsidR="0072240D" w:rsidRPr="00475AFA">
        <w:rPr>
          <w:rFonts w:ascii="Times New Roman" w:hAnsi="Times New Roman" w:cs="Times New Roman"/>
          <w:szCs w:val="24"/>
        </w:rPr>
        <w:t>zbiera się w pojemnikach</w:t>
      </w:r>
      <w:r w:rsidR="008D1460" w:rsidRPr="00475AFA">
        <w:rPr>
          <w:rFonts w:ascii="Times New Roman" w:hAnsi="Times New Roman" w:cs="Times New Roman"/>
          <w:szCs w:val="24"/>
        </w:rPr>
        <w:t xml:space="preserve"> lub</w:t>
      </w:r>
      <w:r w:rsidR="0072240D" w:rsidRPr="00475AFA">
        <w:rPr>
          <w:rFonts w:ascii="Times New Roman" w:hAnsi="Times New Roman" w:cs="Times New Roman"/>
          <w:szCs w:val="24"/>
        </w:rPr>
        <w:t xml:space="preserve"> </w:t>
      </w:r>
      <w:r w:rsidR="007E31C3" w:rsidRPr="00475AFA">
        <w:rPr>
          <w:rFonts w:ascii="Times New Roman" w:hAnsi="Times New Roman" w:cs="Times New Roman"/>
          <w:szCs w:val="24"/>
        </w:rPr>
        <w:t>workach</w:t>
      </w:r>
      <w:r w:rsidR="0072240D" w:rsidRPr="00475AFA">
        <w:rPr>
          <w:rFonts w:ascii="Times New Roman" w:hAnsi="Times New Roman" w:cs="Times New Roman"/>
          <w:szCs w:val="24"/>
        </w:rPr>
        <w:t xml:space="preserve"> w miejscu </w:t>
      </w:r>
      <w:r w:rsidR="009806A0" w:rsidRPr="00475AFA">
        <w:rPr>
          <w:rFonts w:ascii="Times New Roman" w:hAnsi="Times New Roman" w:cs="Times New Roman"/>
          <w:szCs w:val="24"/>
        </w:rPr>
        <w:t xml:space="preserve">ich </w:t>
      </w:r>
      <w:r w:rsidR="0072240D" w:rsidRPr="00475AFA">
        <w:rPr>
          <w:rFonts w:ascii="Times New Roman" w:hAnsi="Times New Roman" w:cs="Times New Roman"/>
          <w:szCs w:val="24"/>
        </w:rPr>
        <w:t>wytworzenia</w:t>
      </w:r>
      <w:r w:rsidR="007E31C3" w:rsidRPr="00475AFA">
        <w:rPr>
          <w:rFonts w:ascii="Times New Roman" w:hAnsi="Times New Roman" w:cs="Times New Roman"/>
          <w:szCs w:val="24"/>
        </w:rPr>
        <w:t xml:space="preserve"> </w:t>
      </w:r>
      <w:r w:rsidR="00EB2C13" w:rsidRPr="00475AFA">
        <w:rPr>
          <w:rFonts w:ascii="Times New Roman" w:hAnsi="Times New Roman" w:cs="Times New Roman"/>
          <w:szCs w:val="24"/>
        </w:rPr>
        <w:t>i </w:t>
      </w:r>
      <w:r w:rsidR="005001ED" w:rsidRPr="00475AFA">
        <w:rPr>
          <w:rFonts w:ascii="Times New Roman" w:hAnsi="Times New Roman" w:cs="Times New Roman"/>
          <w:szCs w:val="24"/>
        </w:rPr>
        <w:t xml:space="preserve">pojemnikach </w:t>
      </w:r>
      <w:r w:rsidR="0072240D" w:rsidRPr="00475AFA">
        <w:rPr>
          <w:rFonts w:ascii="Times New Roman" w:hAnsi="Times New Roman" w:cs="Times New Roman"/>
          <w:szCs w:val="24"/>
        </w:rPr>
        <w:t xml:space="preserve">przeznaczonych do zbierania </w:t>
      </w:r>
      <w:r w:rsidR="00D94077" w:rsidRPr="00475AFA">
        <w:rPr>
          <w:rFonts w:ascii="Times New Roman" w:eastAsia="Times New Roman" w:hAnsi="Times New Roman" w:cs="Times New Roman"/>
          <w:szCs w:val="24"/>
        </w:rPr>
        <w:t>odpadów gromadzonych selektywnie</w:t>
      </w:r>
      <w:r w:rsidR="004C2668" w:rsidRPr="00475AFA">
        <w:rPr>
          <w:rFonts w:ascii="Times New Roman" w:eastAsia="Times New Roman" w:hAnsi="Times New Roman" w:cs="Times New Roman"/>
          <w:szCs w:val="24"/>
        </w:rPr>
        <w:t xml:space="preserve"> </w:t>
      </w:r>
      <w:r w:rsidR="008E2474" w:rsidRPr="00475AFA">
        <w:rPr>
          <w:rFonts w:ascii="Times New Roman" w:eastAsia="Times New Roman" w:hAnsi="Times New Roman" w:cs="Times New Roman"/>
          <w:szCs w:val="24"/>
        </w:rPr>
        <w:t>umiesz</w:t>
      </w:r>
      <w:r w:rsidR="0072240D" w:rsidRPr="00475AFA">
        <w:rPr>
          <w:rFonts w:ascii="Times New Roman" w:eastAsia="Times New Roman" w:hAnsi="Times New Roman" w:cs="Times New Roman"/>
          <w:szCs w:val="24"/>
        </w:rPr>
        <w:t>czonych</w:t>
      </w:r>
      <w:r w:rsidR="004C2668" w:rsidRPr="00475AFA">
        <w:rPr>
          <w:rFonts w:ascii="Times New Roman" w:eastAsia="Times New Roman" w:hAnsi="Times New Roman" w:cs="Times New Roman"/>
          <w:szCs w:val="24"/>
        </w:rPr>
        <w:t xml:space="preserve"> w</w:t>
      </w:r>
      <w:r w:rsidR="009806A0" w:rsidRPr="00475AFA">
        <w:rPr>
          <w:rFonts w:ascii="Times New Roman" w:eastAsia="Times New Roman" w:hAnsi="Times New Roman" w:cs="Times New Roman"/>
          <w:szCs w:val="24"/>
        </w:rPr>
        <w:t> </w:t>
      </w:r>
      <w:r w:rsidR="004C2668" w:rsidRPr="00475AFA">
        <w:rPr>
          <w:rFonts w:ascii="Times New Roman" w:eastAsia="Times New Roman" w:hAnsi="Times New Roman" w:cs="Times New Roman"/>
          <w:szCs w:val="24"/>
        </w:rPr>
        <w:t>miejscach publicznych</w:t>
      </w:r>
      <w:r w:rsidR="002B6594" w:rsidRPr="00475AFA">
        <w:rPr>
          <w:rFonts w:ascii="Times New Roman" w:eastAsia="Times New Roman" w:hAnsi="Times New Roman" w:cs="Times New Roman"/>
          <w:szCs w:val="24"/>
        </w:rPr>
        <w:t>, z zastrzeżeniem ust. 2</w:t>
      </w:r>
      <w:r w:rsidR="00D94077" w:rsidRPr="00475AFA">
        <w:rPr>
          <w:rFonts w:ascii="Times New Roman" w:eastAsia="Times New Roman" w:hAnsi="Times New Roman" w:cs="Times New Roman"/>
          <w:szCs w:val="24"/>
        </w:rPr>
        <w:t>.</w:t>
      </w:r>
    </w:p>
    <w:p w14:paraId="69F6F796" w14:textId="59E5F168" w:rsidR="003D70F3" w:rsidRPr="00475AFA" w:rsidRDefault="002B6594" w:rsidP="0034751B">
      <w:pPr>
        <w:pStyle w:val="Akapitzlist"/>
        <w:spacing w:after="240" w:line="360" w:lineRule="auto"/>
        <w:ind w:left="0" w:firstLine="567"/>
        <w:jc w:val="both"/>
      </w:pPr>
      <w:r w:rsidRPr="00475AFA">
        <w:t>2.</w:t>
      </w:r>
      <w:r w:rsidR="000220F5" w:rsidRPr="00475AFA">
        <w:t xml:space="preserve"> Odpady ulegające biodegradacji, ze szczególnym uwzględnieniem bioodpadów zbiera się w pojemnikach lub worka</w:t>
      </w:r>
      <w:r w:rsidR="006B2A07" w:rsidRPr="00475AFA">
        <w:t>ch w miejscu ich wytworzenia i</w:t>
      </w:r>
      <w:r w:rsidR="000220F5" w:rsidRPr="00475AFA">
        <w:t xml:space="preserve"> w </w:t>
      </w:r>
      <w:r w:rsidR="0034751B" w:rsidRPr="00475AFA">
        <w:t xml:space="preserve">stacjonarnych </w:t>
      </w:r>
      <w:r w:rsidR="000220F5" w:rsidRPr="00475AFA">
        <w:t>punktach selektywnego zbierania odpadów komunalnych.</w:t>
      </w:r>
    </w:p>
    <w:p w14:paraId="1719FC47" w14:textId="3F017210" w:rsidR="00AB7C23" w:rsidRPr="00475AFA" w:rsidRDefault="005C0759" w:rsidP="001C31BB">
      <w:pPr>
        <w:pStyle w:val="USTustnpkodeksu"/>
        <w:rPr>
          <w:rFonts w:ascii="Times New Roman" w:hAnsi="Times New Roman" w:cs="Times New Roman"/>
          <w:szCs w:val="24"/>
        </w:rPr>
      </w:pPr>
      <w:r w:rsidRPr="00475AFA">
        <w:rPr>
          <w:rFonts w:ascii="Times New Roman" w:hAnsi="Times New Roman" w:cs="Times New Roman"/>
          <w:szCs w:val="24"/>
        </w:rPr>
        <w:t>§ 3</w:t>
      </w:r>
      <w:r w:rsidR="00691985" w:rsidRPr="00475AFA">
        <w:rPr>
          <w:rFonts w:ascii="Times New Roman" w:hAnsi="Times New Roman" w:cs="Times New Roman"/>
          <w:szCs w:val="24"/>
        </w:rPr>
        <w:t xml:space="preserve">. </w:t>
      </w:r>
      <w:r w:rsidR="008335A8" w:rsidRPr="00475AFA">
        <w:rPr>
          <w:rFonts w:ascii="Times New Roman" w:hAnsi="Times New Roman" w:cs="Times New Roman"/>
          <w:szCs w:val="24"/>
        </w:rPr>
        <w:t>W</w:t>
      </w:r>
      <w:r w:rsidR="00BC7067" w:rsidRPr="00475AFA">
        <w:rPr>
          <w:rFonts w:ascii="Times New Roman" w:hAnsi="Times New Roman" w:cs="Times New Roman"/>
          <w:szCs w:val="24"/>
        </w:rPr>
        <w:t xml:space="preserve"> osobnych workach lub pojemnikach</w:t>
      </w:r>
      <w:r w:rsidR="00C2072F" w:rsidRPr="00475AFA">
        <w:rPr>
          <w:rFonts w:ascii="Times New Roman" w:hAnsi="Times New Roman" w:cs="Times New Roman"/>
          <w:szCs w:val="24"/>
        </w:rPr>
        <w:t>, o których mowa w § 2 ust. 1,</w:t>
      </w:r>
      <w:r w:rsidR="00BC7067" w:rsidRPr="00475AFA">
        <w:rPr>
          <w:rFonts w:ascii="Times New Roman" w:hAnsi="Times New Roman" w:cs="Times New Roman"/>
          <w:szCs w:val="24"/>
        </w:rPr>
        <w:t xml:space="preserve"> </w:t>
      </w:r>
      <w:r w:rsidR="008335A8" w:rsidRPr="00475AFA">
        <w:rPr>
          <w:rFonts w:ascii="Times New Roman" w:hAnsi="Times New Roman" w:cs="Times New Roman"/>
          <w:szCs w:val="24"/>
        </w:rPr>
        <w:t xml:space="preserve">zbiera się co najmniej </w:t>
      </w:r>
      <w:r w:rsidR="00BC7067" w:rsidRPr="00475AFA">
        <w:rPr>
          <w:rFonts w:ascii="Times New Roman" w:hAnsi="Times New Roman" w:cs="Times New Roman"/>
          <w:szCs w:val="24"/>
        </w:rPr>
        <w:t>następując</w:t>
      </w:r>
      <w:r w:rsidR="008335A8" w:rsidRPr="00475AFA">
        <w:rPr>
          <w:rFonts w:ascii="Times New Roman" w:hAnsi="Times New Roman" w:cs="Times New Roman"/>
          <w:szCs w:val="24"/>
        </w:rPr>
        <w:t>e frakcje</w:t>
      </w:r>
      <w:r w:rsidR="00BC7067" w:rsidRPr="00475AFA">
        <w:rPr>
          <w:rFonts w:ascii="Times New Roman" w:hAnsi="Times New Roman" w:cs="Times New Roman"/>
          <w:szCs w:val="24"/>
        </w:rPr>
        <w:t xml:space="preserve"> odpadów komunalnych</w:t>
      </w:r>
      <w:r w:rsidR="003D70F3" w:rsidRPr="00475AFA">
        <w:rPr>
          <w:rFonts w:ascii="Times New Roman" w:hAnsi="Times New Roman" w:cs="Times New Roman"/>
          <w:szCs w:val="24"/>
        </w:rPr>
        <w:t>:</w:t>
      </w:r>
      <w:r w:rsidR="008335A8" w:rsidRPr="00475AFA">
        <w:rPr>
          <w:rFonts w:ascii="Times New Roman" w:hAnsi="Times New Roman" w:cs="Times New Roman"/>
          <w:szCs w:val="24"/>
        </w:rPr>
        <w:t xml:space="preserve"> </w:t>
      </w:r>
    </w:p>
    <w:p w14:paraId="7A011659" w14:textId="2AEEEC87" w:rsidR="00BC7067" w:rsidRPr="00475AFA" w:rsidRDefault="00BC7067" w:rsidP="001C31BB">
      <w:pPr>
        <w:pStyle w:val="USTustnpkodeksu"/>
        <w:numPr>
          <w:ilvl w:val="0"/>
          <w:numId w:val="35"/>
        </w:numPr>
        <w:rPr>
          <w:rFonts w:ascii="Times New Roman" w:hAnsi="Times New Roman" w:cs="Times New Roman"/>
          <w:szCs w:val="24"/>
        </w:rPr>
      </w:pPr>
      <w:r w:rsidRPr="00475AFA">
        <w:rPr>
          <w:rFonts w:ascii="Times New Roman" w:hAnsi="Times New Roman" w:cs="Times New Roman"/>
          <w:szCs w:val="24"/>
        </w:rPr>
        <w:t>papier</w:t>
      </w:r>
      <w:r w:rsidR="00AB7C23" w:rsidRPr="00475AFA">
        <w:rPr>
          <w:rFonts w:ascii="Times New Roman" w:hAnsi="Times New Roman" w:cs="Times New Roman"/>
          <w:szCs w:val="24"/>
        </w:rPr>
        <w:t>;</w:t>
      </w:r>
    </w:p>
    <w:p w14:paraId="5EC85AEE" w14:textId="7415D367" w:rsidR="00BC7067" w:rsidRPr="00475AFA" w:rsidRDefault="00DF7139" w:rsidP="00691985">
      <w:pPr>
        <w:pStyle w:val="Akapitzlist"/>
        <w:numPr>
          <w:ilvl w:val="0"/>
          <w:numId w:val="35"/>
        </w:numPr>
        <w:spacing w:line="360" w:lineRule="auto"/>
        <w:jc w:val="both"/>
      </w:pPr>
      <w:r w:rsidRPr="00475AFA">
        <w:t>szkło</w:t>
      </w:r>
      <w:r w:rsidR="00691985" w:rsidRPr="00475AFA">
        <w:t>;</w:t>
      </w:r>
    </w:p>
    <w:p w14:paraId="47553720" w14:textId="58C06768" w:rsidR="00BC7067" w:rsidRPr="00475AFA" w:rsidRDefault="00DF7139" w:rsidP="001C31BB">
      <w:pPr>
        <w:pStyle w:val="Akapitzlist"/>
        <w:numPr>
          <w:ilvl w:val="0"/>
          <w:numId w:val="35"/>
        </w:numPr>
        <w:spacing w:line="360" w:lineRule="auto"/>
        <w:jc w:val="both"/>
      </w:pPr>
      <w:r w:rsidRPr="00475AFA">
        <w:t>metale i tworzywa sztuczne;</w:t>
      </w:r>
    </w:p>
    <w:p w14:paraId="63A6DEC4" w14:textId="6D61B20C" w:rsidR="00E61FA9" w:rsidRPr="00475AFA" w:rsidRDefault="00CE441C" w:rsidP="00E61FA9">
      <w:pPr>
        <w:pStyle w:val="Akapitzlist"/>
        <w:numPr>
          <w:ilvl w:val="0"/>
          <w:numId w:val="35"/>
        </w:numPr>
        <w:spacing w:line="360" w:lineRule="auto"/>
        <w:jc w:val="both"/>
      </w:pPr>
      <w:r w:rsidRPr="00475AFA">
        <w:t>odpady ulegające biodegradacji, ze szczególnym uwzględnieniem bioodpadów</w:t>
      </w:r>
      <w:r w:rsidR="00BC7067" w:rsidRPr="00475AFA">
        <w:t>.</w:t>
      </w:r>
    </w:p>
    <w:p w14:paraId="14F67D77" w14:textId="18818834" w:rsidR="00BC7067" w:rsidRPr="00475AFA" w:rsidRDefault="003D70F3" w:rsidP="001C31BB">
      <w:pPr>
        <w:pStyle w:val="USTustnpkodeksu"/>
        <w:rPr>
          <w:rFonts w:ascii="Times New Roman" w:hAnsi="Times New Roman" w:cs="Times New Roman"/>
          <w:szCs w:val="24"/>
        </w:rPr>
      </w:pPr>
      <w:r w:rsidRPr="00475AFA">
        <w:rPr>
          <w:rFonts w:ascii="Times New Roman" w:hAnsi="Times New Roman" w:cs="Times New Roman"/>
          <w:szCs w:val="24"/>
        </w:rPr>
        <w:t xml:space="preserve">§ </w:t>
      </w:r>
      <w:r w:rsidR="005C0759" w:rsidRPr="00475AFA">
        <w:rPr>
          <w:rFonts w:ascii="Times New Roman" w:hAnsi="Times New Roman" w:cs="Times New Roman"/>
          <w:szCs w:val="24"/>
        </w:rPr>
        <w:t>4</w:t>
      </w:r>
      <w:r w:rsidRPr="00475AFA">
        <w:rPr>
          <w:rFonts w:ascii="Times New Roman" w:hAnsi="Times New Roman" w:cs="Times New Roman"/>
          <w:szCs w:val="24"/>
        </w:rPr>
        <w:t>.</w:t>
      </w:r>
      <w:r w:rsidR="005C0759" w:rsidRPr="00475AFA">
        <w:rPr>
          <w:rFonts w:ascii="Times New Roman" w:hAnsi="Times New Roman" w:cs="Times New Roman"/>
          <w:szCs w:val="24"/>
        </w:rPr>
        <w:t xml:space="preserve"> </w:t>
      </w:r>
      <w:r w:rsidRPr="00475AFA">
        <w:rPr>
          <w:rFonts w:ascii="Times New Roman" w:hAnsi="Times New Roman" w:cs="Times New Roman"/>
          <w:szCs w:val="24"/>
        </w:rPr>
        <w:t xml:space="preserve">1. </w:t>
      </w:r>
      <w:r w:rsidR="00043E86" w:rsidRPr="00475AFA">
        <w:rPr>
          <w:rFonts w:ascii="Times New Roman" w:hAnsi="Times New Roman" w:cs="Times New Roman"/>
          <w:szCs w:val="24"/>
        </w:rPr>
        <w:t>O</w:t>
      </w:r>
      <w:r w:rsidR="0072240D" w:rsidRPr="00475AFA">
        <w:rPr>
          <w:rFonts w:ascii="Times New Roman" w:hAnsi="Times New Roman" w:cs="Times New Roman"/>
          <w:szCs w:val="24"/>
        </w:rPr>
        <w:t xml:space="preserve">dpady z papieru, w tym </w:t>
      </w:r>
      <w:r w:rsidR="00BC7067" w:rsidRPr="00475AFA">
        <w:rPr>
          <w:rFonts w:ascii="Times New Roman" w:hAnsi="Times New Roman" w:cs="Times New Roman"/>
          <w:szCs w:val="24"/>
        </w:rPr>
        <w:t>tektury</w:t>
      </w:r>
      <w:r w:rsidR="0072240D" w:rsidRPr="00475AFA">
        <w:rPr>
          <w:rFonts w:ascii="Times New Roman" w:hAnsi="Times New Roman" w:cs="Times New Roman"/>
          <w:szCs w:val="24"/>
        </w:rPr>
        <w:t>,</w:t>
      </w:r>
      <w:r w:rsidR="00CB7BD6" w:rsidRPr="00475AFA">
        <w:rPr>
          <w:rFonts w:ascii="Times New Roman" w:hAnsi="Times New Roman" w:cs="Times New Roman"/>
          <w:szCs w:val="24"/>
        </w:rPr>
        <w:t xml:space="preserve"> </w:t>
      </w:r>
      <w:r w:rsidR="00BC7067" w:rsidRPr="00475AFA">
        <w:rPr>
          <w:rFonts w:ascii="Times New Roman" w:hAnsi="Times New Roman" w:cs="Times New Roman"/>
          <w:szCs w:val="24"/>
        </w:rPr>
        <w:t xml:space="preserve">odpady opakowaniowe z papieru i tektury </w:t>
      </w:r>
      <w:r w:rsidR="00043E86" w:rsidRPr="00475AFA">
        <w:rPr>
          <w:rFonts w:ascii="Times New Roman" w:hAnsi="Times New Roman" w:cs="Times New Roman"/>
          <w:szCs w:val="24"/>
        </w:rPr>
        <w:t>zbiera się w</w:t>
      </w:r>
      <w:r w:rsidR="009806A0" w:rsidRPr="00475AFA">
        <w:rPr>
          <w:rFonts w:ascii="Times New Roman" w:hAnsi="Times New Roman" w:cs="Times New Roman"/>
          <w:szCs w:val="24"/>
        </w:rPr>
        <w:t> </w:t>
      </w:r>
      <w:r w:rsidR="00043E86" w:rsidRPr="00475AFA">
        <w:rPr>
          <w:rFonts w:ascii="Times New Roman" w:hAnsi="Times New Roman" w:cs="Times New Roman"/>
          <w:szCs w:val="24"/>
        </w:rPr>
        <w:t xml:space="preserve">pojemnikach lub workach </w:t>
      </w:r>
      <w:r w:rsidR="00BC7067" w:rsidRPr="00475AFA">
        <w:rPr>
          <w:rFonts w:ascii="Times New Roman" w:hAnsi="Times New Roman" w:cs="Times New Roman"/>
          <w:szCs w:val="24"/>
        </w:rPr>
        <w:t>kolor</w:t>
      </w:r>
      <w:r w:rsidR="00043E86" w:rsidRPr="00475AFA">
        <w:rPr>
          <w:rFonts w:ascii="Times New Roman" w:hAnsi="Times New Roman" w:cs="Times New Roman"/>
          <w:szCs w:val="24"/>
        </w:rPr>
        <w:t>u</w:t>
      </w:r>
      <w:r w:rsidR="00BC7067" w:rsidRPr="00475AFA">
        <w:rPr>
          <w:rFonts w:ascii="Times New Roman" w:hAnsi="Times New Roman" w:cs="Times New Roman"/>
          <w:szCs w:val="24"/>
        </w:rPr>
        <w:t xml:space="preserve"> niebieski</w:t>
      </w:r>
      <w:r w:rsidR="00043E86" w:rsidRPr="00475AFA">
        <w:rPr>
          <w:rFonts w:ascii="Times New Roman" w:hAnsi="Times New Roman" w:cs="Times New Roman"/>
          <w:szCs w:val="24"/>
        </w:rPr>
        <w:t>ego</w:t>
      </w:r>
      <w:r w:rsidR="00BC7067" w:rsidRPr="00475AFA">
        <w:rPr>
          <w:rFonts w:ascii="Times New Roman" w:hAnsi="Times New Roman" w:cs="Times New Roman"/>
          <w:szCs w:val="24"/>
        </w:rPr>
        <w:t>, oznaczony</w:t>
      </w:r>
      <w:r w:rsidR="00043E86" w:rsidRPr="00475AFA">
        <w:rPr>
          <w:rFonts w:ascii="Times New Roman" w:hAnsi="Times New Roman" w:cs="Times New Roman"/>
          <w:szCs w:val="24"/>
        </w:rPr>
        <w:t>ch</w:t>
      </w:r>
      <w:r w:rsidR="00BC7067" w:rsidRPr="00475AFA">
        <w:rPr>
          <w:rFonts w:ascii="Times New Roman" w:hAnsi="Times New Roman" w:cs="Times New Roman"/>
          <w:szCs w:val="24"/>
        </w:rPr>
        <w:t xml:space="preserve"> napisem </w:t>
      </w:r>
      <w:r w:rsidR="00043E86" w:rsidRPr="00475AFA">
        <w:rPr>
          <w:rFonts w:ascii="Times New Roman" w:hAnsi="Times New Roman" w:cs="Times New Roman"/>
          <w:szCs w:val="24"/>
        </w:rPr>
        <w:t>„P</w:t>
      </w:r>
      <w:r w:rsidR="00DF7139" w:rsidRPr="00475AFA">
        <w:rPr>
          <w:rFonts w:ascii="Times New Roman" w:hAnsi="Times New Roman" w:cs="Times New Roman"/>
          <w:szCs w:val="24"/>
        </w:rPr>
        <w:t>apier</w:t>
      </w:r>
      <w:r w:rsidR="00043E86" w:rsidRPr="00475AFA">
        <w:rPr>
          <w:rFonts w:ascii="Times New Roman" w:hAnsi="Times New Roman" w:cs="Times New Roman"/>
          <w:szCs w:val="24"/>
        </w:rPr>
        <w:t>”.</w:t>
      </w:r>
    </w:p>
    <w:p w14:paraId="4F380D6E" w14:textId="656B1618" w:rsidR="00BC7067" w:rsidRPr="00475AFA" w:rsidRDefault="00043E86" w:rsidP="001C31BB">
      <w:pPr>
        <w:ind w:firstLine="567"/>
        <w:jc w:val="both"/>
        <w:rPr>
          <w:sz w:val="24"/>
          <w:szCs w:val="24"/>
        </w:rPr>
      </w:pPr>
      <w:r w:rsidRPr="00475AFA">
        <w:rPr>
          <w:sz w:val="24"/>
          <w:szCs w:val="24"/>
        </w:rPr>
        <w:lastRenderedPageBreak/>
        <w:t xml:space="preserve">2. </w:t>
      </w:r>
      <w:r w:rsidR="00566299" w:rsidRPr="00475AFA">
        <w:rPr>
          <w:sz w:val="24"/>
          <w:szCs w:val="24"/>
        </w:rPr>
        <w:t>O</w:t>
      </w:r>
      <w:r w:rsidR="00BC7067" w:rsidRPr="00475AFA">
        <w:rPr>
          <w:sz w:val="24"/>
          <w:szCs w:val="24"/>
        </w:rPr>
        <w:t xml:space="preserve">dpady  </w:t>
      </w:r>
      <w:r w:rsidR="0034751B" w:rsidRPr="00475AFA">
        <w:rPr>
          <w:sz w:val="24"/>
          <w:szCs w:val="24"/>
        </w:rPr>
        <w:t xml:space="preserve">ze szkła, w tym </w:t>
      </w:r>
      <w:r w:rsidR="00BC7067" w:rsidRPr="00475AFA">
        <w:rPr>
          <w:sz w:val="24"/>
          <w:szCs w:val="24"/>
        </w:rPr>
        <w:t>opakowaniowe ze szkła</w:t>
      </w:r>
      <w:r w:rsidR="00566299" w:rsidRPr="00475AFA">
        <w:rPr>
          <w:sz w:val="24"/>
          <w:szCs w:val="24"/>
        </w:rPr>
        <w:t xml:space="preserve"> zbiera się w pojemnikach lub workach koloru</w:t>
      </w:r>
      <w:r w:rsidR="00BC7067" w:rsidRPr="00475AFA">
        <w:rPr>
          <w:sz w:val="24"/>
          <w:szCs w:val="24"/>
        </w:rPr>
        <w:t xml:space="preserve"> zielon</w:t>
      </w:r>
      <w:r w:rsidR="00566299" w:rsidRPr="00475AFA">
        <w:rPr>
          <w:sz w:val="24"/>
          <w:szCs w:val="24"/>
        </w:rPr>
        <w:t>ego</w:t>
      </w:r>
      <w:r w:rsidR="00BC7067" w:rsidRPr="00475AFA">
        <w:rPr>
          <w:sz w:val="24"/>
          <w:szCs w:val="24"/>
        </w:rPr>
        <w:t>, oznaczon</w:t>
      </w:r>
      <w:r w:rsidR="00867183" w:rsidRPr="00475AFA">
        <w:rPr>
          <w:sz w:val="24"/>
          <w:szCs w:val="24"/>
        </w:rPr>
        <w:t>ych</w:t>
      </w:r>
      <w:r w:rsidR="00BC7067" w:rsidRPr="00475AFA">
        <w:rPr>
          <w:sz w:val="24"/>
          <w:szCs w:val="24"/>
        </w:rPr>
        <w:t xml:space="preserve"> napisem </w:t>
      </w:r>
      <w:r w:rsidR="00566299" w:rsidRPr="00475AFA">
        <w:rPr>
          <w:sz w:val="24"/>
          <w:szCs w:val="24"/>
        </w:rPr>
        <w:t>„S</w:t>
      </w:r>
      <w:r w:rsidR="00BC7067" w:rsidRPr="00475AFA">
        <w:rPr>
          <w:sz w:val="24"/>
          <w:szCs w:val="24"/>
        </w:rPr>
        <w:t>zkło</w:t>
      </w:r>
      <w:r w:rsidR="00566299" w:rsidRPr="00475AFA">
        <w:rPr>
          <w:sz w:val="24"/>
          <w:szCs w:val="24"/>
        </w:rPr>
        <w:t>”.</w:t>
      </w:r>
      <w:r w:rsidR="00613F4E" w:rsidRPr="00475AFA">
        <w:rPr>
          <w:sz w:val="24"/>
          <w:szCs w:val="24"/>
        </w:rPr>
        <w:t xml:space="preserve"> </w:t>
      </w:r>
    </w:p>
    <w:p w14:paraId="701F0195" w14:textId="105F0FC6" w:rsidR="00DA7C39" w:rsidRPr="00475AFA" w:rsidRDefault="00043E86" w:rsidP="001C31BB">
      <w:pPr>
        <w:ind w:firstLine="567"/>
        <w:jc w:val="both"/>
        <w:rPr>
          <w:sz w:val="24"/>
          <w:szCs w:val="24"/>
        </w:rPr>
      </w:pPr>
      <w:r w:rsidRPr="00475AFA">
        <w:rPr>
          <w:sz w:val="24"/>
          <w:szCs w:val="24"/>
        </w:rPr>
        <w:t xml:space="preserve">3. </w:t>
      </w:r>
      <w:r w:rsidR="00566299" w:rsidRPr="00475AFA">
        <w:rPr>
          <w:sz w:val="24"/>
          <w:szCs w:val="24"/>
        </w:rPr>
        <w:t>O</w:t>
      </w:r>
      <w:r w:rsidR="00BC7067" w:rsidRPr="00475AFA">
        <w:rPr>
          <w:sz w:val="24"/>
          <w:szCs w:val="24"/>
        </w:rPr>
        <w:t>dpady metali</w:t>
      </w:r>
      <w:r w:rsidR="00AD7911" w:rsidRPr="00475AFA">
        <w:rPr>
          <w:sz w:val="24"/>
          <w:szCs w:val="24"/>
        </w:rPr>
        <w:t>, w tym  odpady opakowaniowe z metali</w:t>
      </w:r>
      <w:r w:rsidR="00BC7067" w:rsidRPr="00475AFA">
        <w:rPr>
          <w:sz w:val="24"/>
          <w:szCs w:val="24"/>
        </w:rPr>
        <w:t xml:space="preserve">, </w:t>
      </w:r>
      <w:r w:rsidR="00691985" w:rsidRPr="00475AFA">
        <w:rPr>
          <w:sz w:val="24"/>
          <w:szCs w:val="24"/>
        </w:rPr>
        <w:t xml:space="preserve">odpady tworzyw sztucznych, w tym odpady opakowaniowe tworzyw sztucznych oraz opakowania wielomateriałowe </w:t>
      </w:r>
      <w:r w:rsidR="00566299" w:rsidRPr="00475AFA">
        <w:rPr>
          <w:sz w:val="24"/>
          <w:szCs w:val="24"/>
        </w:rPr>
        <w:t>zbiera się w</w:t>
      </w:r>
      <w:r w:rsidR="009806A0" w:rsidRPr="00475AFA">
        <w:rPr>
          <w:sz w:val="24"/>
          <w:szCs w:val="24"/>
        </w:rPr>
        <w:t> </w:t>
      </w:r>
      <w:r w:rsidR="00566299" w:rsidRPr="00475AFA">
        <w:rPr>
          <w:sz w:val="24"/>
          <w:szCs w:val="24"/>
        </w:rPr>
        <w:t xml:space="preserve">pojemnikach lub workach koloru </w:t>
      </w:r>
      <w:r w:rsidR="00691985" w:rsidRPr="00475AFA">
        <w:rPr>
          <w:sz w:val="24"/>
          <w:szCs w:val="24"/>
        </w:rPr>
        <w:t>żółtego</w:t>
      </w:r>
      <w:r w:rsidR="00121506" w:rsidRPr="00475AFA">
        <w:rPr>
          <w:sz w:val="24"/>
          <w:szCs w:val="24"/>
        </w:rPr>
        <w:t xml:space="preserve"> </w:t>
      </w:r>
      <w:r w:rsidR="00867183" w:rsidRPr="00475AFA">
        <w:rPr>
          <w:sz w:val="24"/>
          <w:szCs w:val="24"/>
        </w:rPr>
        <w:t xml:space="preserve">oznaczonych </w:t>
      </w:r>
      <w:r w:rsidR="00566299" w:rsidRPr="00475AFA">
        <w:rPr>
          <w:sz w:val="24"/>
          <w:szCs w:val="24"/>
        </w:rPr>
        <w:t xml:space="preserve"> </w:t>
      </w:r>
      <w:r w:rsidR="00BC7067" w:rsidRPr="00475AFA">
        <w:rPr>
          <w:sz w:val="24"/>
          <w:szCs w:val="24"/>
        </w:rPr>
        <w:t xml:space="preserve">napisem </w:t>
      </w:r>
      <w:r w:rsidR="00691985" w:rsidRPr="00475AFA">
        <w:rPr>
          <w:sz w:val="24"/>
          <w:szCs w:val="24"/>
        </w:rPr>
        <w:t>„Metale i tworzywa sztuczne</w:t>
      </w:r>
      <w:r w:rsidR="00566299" w:rsidRPr="00475AFA">
        <w:rPr>
          <w:sz w:val="24"/>
          <w:szCs w:val="24"/>
        </w:rPr>
        <w:t>”</w:t>
      </w:r>
      <w:r w:rsidR="00DA7C39" w:rsidRPr="00475AFA">
        <w:rPr>
          <w:sz w:val="24"/>
          <w:szCs w:val="24"/>
        </w:rPr>
        <w:t>.</w:t>
      </w:r>
    </w:p>
    <w:p w14:paraId="5BAECF42" w14:textId="2612FA8C" w:rsidR="008C2B74" w:rsidRPr="00475AFA" w:rsidRDefault="00691985" w:rsidP="001C31BB">
      <w:pPr>
        <w:ind w:firstLine="567"/>
        <w:jc w:val="both"/>
        <w:rPr>
          <w:sz w:val="24"/>
          <w:szCs w:val="24"/>
        </w:rPr>
      </w:pPr>
      <w:r w:rsidRPr="00475AFA">
        <w:rPr>
          <w:sz w:val="24"/>
          <w:szCs w:val="24"/>
        </w:rPr>
        <w:t>4</w:t>
      </w:r>
      <w:r w:rsidR="00867183" w:rsidRPr="00475AFA">
        <w:rPr>
          <w:sz w:val="24"/>
          <w:szCs w:val="24"/>
        </w:rPr>
        <w:t xml:space="preserve">. </w:t>
      </w:r>
      <w:r w:rsidR="008C2B74" w:rsidRPr="00475AFA">
        <w:rPr>
          <w:sz w:val="24"/>
          <w:szCs w:val="24"/>
        </w:rPr>
        <w:t>Jeżeli szkło zbiera się w podziale na szkło bezbarwne i kolorowe, szkło bezbarwne zbiera się w pojemnikach lub workach koloru białego oznaczonych napisem „Szkło bezbarwne”, a szkło kolorowe w pojemnikach lub workach koloru zielonego oznaczonych napisem „Szkło kolorowe”.</w:t>
      </w:r>
    </w:p>
    <w:p w14:paraId="797DA511" w14:textId="66AD31DD" w:rsidR="00867183" w:rsidRPr="00475AFA" w:rsidRDefault="00691985" w:rsidP="00501E8F">
      <w:pPr>
        <w:spacing w:after="120"/>
        <w:ind w:firstLine="567"/>
        <w:jc w:val="both"/>
        <w:rPr>
          <w:sz w:val="24"/>
          <w:szCs w:val="24"/>
        </w:rPr>
      </w:pPr>
      <w:r w:rsidRPr="00475AFA">
        <w:rPr>
          <w:sz w:val="24"/>
          <w:szCs w:val="24"/>
        </w:rPr>
        <w:t>5</w:t>
      </w:r>
      <w:r w:rsidR="008C2B74" w:rsidRPr="00475AFA">
        <w:rPr>
          <w:sz w:val="24"/>
          <w:szCs w:val="24"/>
        </w:rPr>
        <w:t xml:space="preserve">. </w:t>
      </w:r>
      <w:r w:rsidR="00867183" w:rsidRPr="00475AFA">
        <w:rPr>
          <w:sz w:val="24"/>
          <w:szCs w:val="24"/>
        </w:rPr>
        <w:t>Odpady ulegające biodegradacji zbiera się w pojemnikach lub workach koloru brązowego oznaczonych odpowiednio napisem „</w:t>
      </w:r>
      <w:proofErr w:type="spellStart"/>
      <w:r w:rsidR="00867183" w:rsidRPr="00475AFA">
        <w:rPr>
          <w:sz w:val="24"/>
          <w:szCs w:val="24"/>
        </w:rPr>
        <w:t>Bio</w:t>
      </w:r>
      <w:proofErr w:type="spellEnd"/>
      <w:r w:rsidR="00867183" w:rsidRPr="00475AFA">
        <w:rPr>
          <w:sz w:val="24"/>
          <w:szCs w:val="24"/>
        </w:rPr>
        <w:t>”.</w:t>
      </w:r>
    </w:p>
    <w:p w14:paraId="3E01F172" w14:textId="6F48427F" w:rsidR="00272409" w:rsidRPr="00475AFA" w:rsidRDefault="005C0759" w:rsidP="0034751B">
      <w:pPr>
        <w:ind w:left="340" w:firstLine="170"/>
        <w:jc w:val="both"/>
        <w:rPr>
          <w:sz w:val="24"/>
          <w:szCs w:val="24"/>
        </w:rPr>
      </w:pPr>
      <w:r w:rsidRPr="00475AFA">
        <w:rPr>
          <w:sz w:val="24"/>
          <w:szCs w:val="24"/>
        </w:rPr>
        <w:t>§ 5</w:t>
      </w:r>
      <w:r w:rsidR="005001ED" w:rsidRPr="00475AFA">
        <w:rPr>
          <w:sz w:val="24"/>
          <w:szCs w:val="24"/>
        </w:rPr>
        <w:t>.</w:t>
      </w:r>
      <w:r w:rsidR="00562D43" w:rsidRPr="00475AFA">
        <w:rPr>
          <w:sz w:val="24"/>
          <w:szCs w:val="24"/>
        </w:rPr>
        <w:t xml:space="preserve"> </w:t>
      </w:r>
      <w:r w:rsidR="00272409" w:rsidRPr="00475AFA">
        <w:rPr>
          <w:sz w:val="24"/>
          <w:szCs w:val="24"/>
        </w:rPr>
        <w:t>Wymóg selektywnego zbierania odpadów przez gminę, uważa się za spełniony, jeżeli:</w:t>
      </w:r>
    </w:p>
    <w:p w14:paraId="751819F8" w14:textId="4482CA69" w:rsidR="0034751B" w:rsidRPr="00475AFA" w:rsidRDefault="00272409" w:rsidP="0034751B">
      <w:pPr>
        <w:pStyle w:val="Akapitzlist"/>
        <w:numPr>
          <w:ilvl w:val="0"/>
          <w:numId w:val="41"/>
        </w:numPr>
        <w:spacing w:after="240" w:line="360" w:lineRule="auto"/>
        <w:jc w:val="both"/>
      </w:pPr>
      <w:r w:rsidRPr="00475AFA">
        <w:t xml:space="preserve">właściciele nieruchomości na terenie gminy mają </w:t>
      </w:r>
      <w:r w:rsidRPr="00475AFA">
        <w:rPr>
          <w:bCs/>
        </w:rPr>
        <w:t>zapewnione warunki</w:t>
      </w:r>
      <w:r w:rsidRPr="00475AFA">
        <w:t xml:space="preserve"> </w:t>
      </w:r>
      <w:r w:rsidRPr="00475AFA">
        <w:rPr>
          <w:bCs/>
        </w:rPr>
        <w:t>techniczne i organizacyjne</w:t>
      </w:r>
      <w:r w:rsidRPr="00475AFA">
        <w:t xml:space="preserve"> </w:t>
      </w:r>
      <w:r w:rsidRPr="00475AFA">
        <w:rPr>
          <w:bCs/>
        </w:rPr>
        <w:t>do wydzielania frakcji odpadów</w:t>
      </w:r>
      <w:r w:rsidRPr="00475AFA">
        <w:t xml:space="preserve"> komunalnych, o których mowa w §3</w:t>
      </w:r>
      <w:r w:rsidR="00691985" w:rsidRPr="00475AFA">
        <w:t xml:space="preserve"> </w:t>
      </w:r>
      <w:r w:rsidR="001F6F8E" w:rsidRPr="00475AFA">
        <w:t xml:space="preserve">w miejscu ich wytworzenia </w:t>
      </w:r>
      <w:r w:rsidR="00EB2C13" w:rsidRPr="00475AFA">
        <w:t>i</w:t>
      </w:r>
      <w:r w:rsidR="00AE530B" w:rsidRPr="00475AFA">
        <w:t xml:space="preserve"> </w:t>
      </w:r>
      <w:r w:rsidR="001F6F8E" w:rsidRPr="00475AFA">
        <w:t>w miejscach publicznych</w:t>
      </w:r>
      <w:r w:rsidR="0034751B" w:rsidRPr="00475AFA">
        <w:t>;</w:t>
      </w:r>
    </w:p>
    <w:p w14:paraId="0026BA8F" w14:textId="7CC7ACD1" w:rsidR="002B6594" w:rsidRPr="00475AFA" w:rsidRDefault="0034751B" w:rsidP="0034751B">
      <w:pPr>
        <w:pStyle w:val="Akapitzlist"/>
        <w:numPr>
          <w:ilvl w:val="0"/>
          <w:numId w:val="41"/>
        </w:numPr>
        <w:spacing w:after="240" w:line="360" w:lineRule="auto"/>
        <w:ind w:left="714" w:hanging="357"/>
        <w:jc w:val="both"/>
      </w:pPr>
      <w:r w:rsidRPr="00475AFA">
        <w:rPr>
          <w:iCs/>
        </w:rPr>
        <w:t>właściciele nieruchomości zbierają odpady do pojemników lub worków</w:t>
      </w:r>
      <w:r w:rsidR="002B6594" w:rsidRPr="00475AFA">
        <w:rPr>
          <w:iCs/>
        </w:rPr>
        <w:t xml:space="preserve">, o których mowa w </w:t>
      </w:r>
      <w:r w:rsidRPr="00475AFA">
        <w:t xml:space="preserve">§ 2 </w:t>
      </w:r>
      <w:r w:rsidR="002B6594" w:rsidRPr="00475AFA">
        <w:rPr>
          <w:iCs/>
        </w:rPr>
        <w:t>ust. 1, zapewniają</w:t>
      </w:r>
      <w:r w:rsidRPr="00475AFA">
        <w:rPr>
          <w:iCs/>
        </w:rPr>
        <w:t>cych</w:t>
      </w:r>
      <w:r w:rsidR="002B6594" w:rsidRPr="00475AFA">
        <w:rPr>
          <w:iCs/>
        </w:rPr>
        <w:t xml:space="preserve"> zabezpieczenie i ochronę zebranych odpadów przed działaniem niepożądanych czynników zewnętrznych, w szczególności mogących pogorszyć jakość zbieranej frakcji odpadów dla przyszłych procesów ich przetwarzania.</w:t>
      </w:r>
    </w:p>
    <w:p w14:paraId="0F56F486" w14:textId="4D8F2CE2" w:rsidR="009F6762" w:rsidRPr="00475AFA" w:rsidRDefault="008B27A0" w:rsidP="0034751B">
      <w:pPr>
        <w:pStyle w:val="Akapitzlist"/>
        <w:spacing w:line="360" w:lineRule="auto"/>
        <w:ind w:left="0" w:firstLine="510"/>
        <w:jc w:val="both"/>
      </w:pPr>
      <w:r w:rsidRPr="00475AFA">
        <w:t>§ 6</w:t>
      </w:r>
      <w:r w:rsidR="009F6762" w:rsidRPr="00475AFA">
        <w:t>.</w:t>
      </w:r>
      <w:r w:rsidR="0072240D" w:rsidRPr="00475AFA">
        <w:t xml:space="preserve"> </w:t>
      </w:r>
      <w:r w:rsidR="00272409" w:rsidRPr="00475AFA">
        <w:t xml:space="preserve">1. </w:t>
      </w:r>
      <w:r w:rsidR="008611AE" w:rsidRPr="00475AFA">
        <w:t>Obowiązek zapewnienia pojemników</w:t>
      </w:r>
      <w:r w:rsidR="009F6762" w:rsidRPr="00475AFA">
        <w:t>, o których mowa w § 2 ust. 1, w o</w:t>
      </w:r>
      <w:r w:rsidR="001E4AF6" w:rsidRPr="00475AFA">
        <w:t>kreślonym</w:t>
      </w:r>
      <w:r w:rsidR="009F6762" w:rsidRPr="00475AFA">
        <w:t xml:space="preserve"> ko</w:t>
      </w:r>
      <w:r w:rsidR="00FC2B57" w:rsidRPr="00475AFA">
        <w:t xml:space="preserve">lorze </w:t>
      </w:r>
      <w:r w:rsidR="008611AE" w:rsidRPr="00475AFA">
        <w:t xml:space="preserve">realizuje się </w:t>
      </w:r>
      <w:r w:rsidR="001F5FF4" w:rsidRPr="00475AFA">
        <w:t>w terminie nie dłuższym niż 5 lat</w:t>
      </w:r>
      <w:r w:rsidR="009F6762" w:rsidRPr="00475AFA">
        <w:t xml:space="preserve"> od dnia wejścia w życie rozporządzenia</w:t>
      </w:r>
      <w:r w:rsidR="001F5FF4" w:rsidRPr="00475AFA">
        <w:t>, natomiast oznakowanie pozwalające na właściwe selektywne zbieranie w nich odpadów w terminie nie dłuższym niż 6 miesięcy od dnia wejścia w życie rozporządzenia.</w:t>
      </w:r>
    </w:p>
    <w:p w14:paraId="04B92363" w14:textId="19E97A1F" w:rsidR="00272409" w:rsidRPr="00475AFA" w:rsidRDefault="00272409" w:rsidP="00501E8F">
      <w:pPr>
        <w:pStyle w:val="USTustnpkodeksu"/>
        <w:spacing w:after="120"/>
        <w:rPr>
          <w:rFonts w:ascii="Times New Roman" w:hAnsi="Times New Roman" w:cs="Times New Roman"/>
          <w:szCs w:val="24"/>
        </w:rPr>
      </w:pPr>
      <w:r w:rsidRPr="00475AFA">
        <w:rPr>
          <w:rFonts w:ascii="Times New Roman" w:hAnsi="Times New Roman" w:cs="Times New Roman"/>
          <w:szCs w:val="24"/>
        </w:rPr>
        <w:t xml:space="preserve">2. Umowa na odbieranie lub odbieranie i zagospodarowanie odpadów komunalnych od właścicieli nieruchomości obowiązująca w dniu wejścia w życie niniejszego rozporządzenia, która określa wymagania w zakresie selektywnego zbierania odpadów komunalnych w sposób niezgodny z niniejszym rozporządzeniem, </w:t>
      </w:r>
      <w:r w:rsidRPr="00475AFA">
        <w:rPr>
          <w:rFonts w:ascii="Times New Roman" w:eastAsia="Times New Roman" w:hAnsi="Times New Roman" w:cs="Times New Roman"/>
          <w:szCs w:val="24"/>
        </w:rPr>
        <w:t>zachowuje ważność na czas, na jaki została zawarta</w:t>
      </w:r>
      <w:r w:rsidR="00525783" w:rsidRPr="00475AFA">
        <w:rPr>
          <w:rFonts w:ascii="Times New Roman" w:eastAsia="Times New Roman" w:hAnsi="Times New Roman" w:cs="Times New Roman"/>
          <w:szCs w:val="24"/>
        </w:rPr>
        <w:t>, jednak nie dłuższy niż do dnia 30 czerwca 2021 r</w:t>
      </w:r>
      <w:r w:rsidRPr="00475AFA">
        <w:rPr>
          <w:rFonts w:ascii="Times New Roman" w:eastAsia="Times New Roman" w:hAnsi="Times New Roman" w:cs="Times New Roman"/>
          <w:szCs w:val="24"/>
        </w:rPr>
        <w:t xml:space="preserve">. </w:t>
      </w:r>
    </w:p>
    <w:p w14:paraId="3FA6BFA6" w14:textId="22FFBD7F" w:rsidR="00222BE9" w:rsidRPr="00475AFA" w:rsidRDefault="00A9468F" w:rsidP="00F24AB9">
      <w:pPr>
        <w:pStyle w:val="USTustnpkodeksu"/>
        <w:rPr>
          <w:rFonts w:ascii="Times New Roman" w:hAnsi="Times New Roman" w:cs="Times New Roman"/>
          <w:szCs w:val="24"/>
        </w:rPr>
      </w:pPr>
      <w:r w:rsidRPr="00475AFA">
        <w:rPr>
          <w:rFonts w:ascii="Times New Roman" w:hAnsi="Times New Roman" w:cs="Times New Roman"/>
          <w:szCs w:val="24"/>
        </w:rPr>
        <w:t xml:space="preserve">§ </w:t>
      </w:r>
      <w:r w:rsidR="008B27A0" w:rsidRPr="00475AFA">
        <w:rPr>
          <w:rFonts w:ascii="Times New Roman" w:hAnsi="Times New Roman" w:cs="Times New Roman"/>
          <w:szCs w:val="24"/>
        </w:rPr>
        <w:t>7</w:t>
      </w:r>
      <w:r w:rsidR="00F24AB9" w:rsidRPr="00475AFA">
        <w:rPr>
          <w:rFonts w:ascii="Times New Roman" w:hAnsi="Times New Roman" w:cs="Times New Roman"/>
          <w:szCs w:val="24"/>
        </w:rPr>
        <w:t>.</w:t>
      </w:r>
      <w:r w:rsidRPr="00475AFA">
        <w:rPr>
          <w:rFonts w:ascii="Times New Roman" w:hAnsi="Times New Roman" w:cs="Times New Roman"/>
          <w:szCs w:val="24"/>
        </w:rPr>
        <w:t xml:space="preserve"> Rozporządzenie wchodzi</w:t>
      </w:r>
      <w:r w:rsidR="006E65CE" w:rsidRPr="00475AFA">
        <w:rPr>
          <w:rFonts w:ascii="Times New Roman" w:hAnsi="Times New Roman" w:cs="Times New Roman"/>
          <w:szCs w:val="24"/>
        </w:rPr>
        <w:t xml:space="preserve"> w życie z dniem 1 </w:t>
      </w:r>
      <w:r w:rsidR="00121506" w:rsidRPr="00475AFA">
        <w:rPr>
          <w:rFonts w:ascii="Times New Roman" w:hAnsi="Times New Roman" w:cs="Times New Roman"/>
          <w:szCs w:val="24"/>
        </w:rPr>
        <w:t xml:space="preserve">lipca </w:t>
      </w:r>
      <w:r w:rsidR="006E65CE" w:rsidRPr="00475AFA">
        <w:rPr>
          <w:rFonts w:ascii="Times New Roman" w:hAnsi="Times New Roman" w:cs="Times New Roman"/>
          <w:szCs w:val="24"/>
        </w:rPr>
        <w:t>2017</w:t>
      </w:r>
      <w:r w:rsidRPr="00475AFA">
        <w:rPr>
          <w:rFonts w:ascii="Times New Roman" w:hAnsi="Times New Roman" w:cs="Times New Roman"/>
          <w:szCs w:val="24"/>
        </w:rPr>
        <w:t xml:space="preserve"> r.</w:t>
      </w:r>
    </w:p>
    <w:p w14:paraId="7B131B91" w14:textId="77777777" w:rsidR="00222BE9" w:rsidRPr="00475AFA" w:rsidRDefault="00222BE9" w:rsidP="00222BE9">
      <w:pPr>
        <w:pStyle w:val="LITlitera"/>
        <w:rPr>
          <w:rFonts w:ascii="Times New Roman" w:hAnsi="Times New Roman" w:cs="Times New Roman"/>
          <w:szCs w:val="24"/>
        </w:rPr>
      </w:pPr>
    </w:p>
    <w:p w14:paraId="271588D5" w14:textId="77777777" w:rsidR="00222BE9" w:rsidRPr="00475AFA" w:rsidRDefault="00222BE9" w:rsidP="00222BE9">
      <w:pPr>
        <w:pStyle w:val="LITlitera"/>
        <w:rPr>
          <w:rFonts w:ascii="Times New Roman" w:hAnsi="Times New Roman" w:cs="Times New Roman"/>
          <w:szCs w:val="24"/>
        </w:rPr>
      </w:pPr>
    </w:p>
    <w:p w14:paraId="1E83FDD1" w14:textId="60A662DE" w:rsidR="00481CCA" w:rsidRPr="00475AFA" w:rsidRDefault="001C31BB" w:rsidP="001C31BB">
      <w:pPr>
        <w:pStyle w:val="NAZORGWYDnazwaorganuwydajcegoprojektowanyakt"/>
        <w:rPr>
          <w:rFonts w:ascii="Times New Roman" w:hAnsi="Times New Roman"/>
        </w:rPr>
        <w:sectPr w:rsidR="00481CCA" w:rsidRPr="00475AFA" w:rsidSect="00B43AB7">
          <w:footerReference w:type="even" r:id="rId12"/>
          <w:footerReference w:type="default" r:id="rId13"/>
          <w:headerReference w:type="first" r:id="rId14"/>
          <w:pgSz w:w="12240" w:h="15840"/>
          <w:pgMar w:top="1134" w:right="1134" w:bottom="1134" w:left="1134" w:header="709" w:footer="709" w:gutter="0"/>
          <w:cols w:space="708"/>
          <w:noEndnote/>
        </w:sectPr>
      </w:pPr>
      <w:r w:rsidRPr="00475AFA">
        <w:rPr>
          <w:rFonts w:ascii="Times New Roman" w:hAnsi="Times New Roman"/>
        </w:rPr>
        <w:t>MINISTER ŚRODOWISKA</w:t>
      </w:r>
    </w:p>
    <w:p w14:paraId="5E83179B" w14:textId="77777777" w:rsidR="000A2D85" w:rsidRPr="00475AFA" w:rsidRDefault="000A2D85" w:rsidP="000A2D85">
      <w:pPr>
        <w:pStyle w:val="CZKSIGAoznaczenieiprzedmiotczcilubksigi"/>
        <w:rPr>
          <w:rFonts w:ascii="Times New Roman" w:hAnsi="Times New Roman"/>
        </w:rPr>
      </w:pPr>
      <w:r w:rsidRPr="00475AFA">
        <w:rPr>
          <w:rFonts w:ascii="Times New Roman" w:hAnsi="Times New Roman"/>
        </w:rPr>
        <w:lastRenderedPageBreak/>
        <w:t>Uzasadnienie</w:t>
      </w:r>
    </w:p>
    <w:p w14:paraId="662D89F8" w14:textId="4DC9C0C4" w:rsidR="000A2D85" w:rsidRPr="00475AFA" w:rsidRDefault="000A2D85" w:rsidP="000A2D85">
      <w:pPr>
        <w:pStyle w:val="NIEARTTEKSTtekstnieartykuowanynppodstprawnarozplubpreambua"/>
        <w:rPr>
          <w:rFonts w:ascii="Times New Roman" w:eastAsia="Times New Roman" w:hAnsi="Times New Roman" w:cs="Times New Roman"/>
          <w:szCs w:val="24"/>
        </w:rPr>
      </w:pPr>
      <w:r w:rsidRPr="00475AFA">
        <w:rPr>
          <w:rFonts w:ascii="Times New Roman" w:eastAsia="Times New Roman" w:hAnsi="Times New Roman" w:cs="Times New Roman"/>
          <w:szCs w:val="24"/>
        </w:rPr>
        <w:t xml:space="preserve">Projekt rozporządzenia Ministra Środowiska w sprawie </w:t>
      </w:r>
      <w:r w:rsidRPr="00475AFA">
        <w:rPr>
          <w:rFonts w:ascii="Times New Roman" w:hAnsi="Times New Roman" w:cs="Times New Roman"/>
          <w:szCs w:val="24"/>
        </w:rPr>
        <w:t xml:space="preserve">szczegółowego sposobu selektywnego zbierania wybranych frakcji odpadów </w:t>
      </w:r>
      <w:r w:rsidRPr="00475AFA">
        <w:rPr>
          <w:rFonts w:ascii="Times New Roman" w:eastAsia="Times New Roman" w:hAnsi="Times New Roman" w:cs="Times New Roman"/>
          <w:szCs w:val="24"/>
        </w:rPr>
        <w:t xml:space="preserve">stanowi wykonanie upoważnienia zawartego w art. 4a ustawy </w:t>
      </w:r>
      <w:r w:rsidR="002C0704" w:rsidRPr="00475AFA">
        <w:rPr>
          <w:rFonts w:ascii="Times New Roman" w:eastAsia="Times New Roman" w:hAnsi="Times New Roman" w:cs="Times New Roman"/>
          <w:szCs w:val="24"/>
        </w:rPr>
        <w:br/>
      </w:r>
      <w:r w:rsidRPr="00475AFA">
        <w:rPr>
          <w:rFonts w:ascii="Times New Roman" w:eastAsia="Times New Roman" w:hAnsi="Times New Roman" w:cs="Times New Roman"/>
          <w:szCs w:val="24"/>
        </w:rPr>
        <w:t>z dnia 13 września 1996 r. o utrzymaniu czystości i porządku w gminach (Dz. U. z 201</w:t>
      </w:r>
      <w:r w:rsidR="002C0704" w:rsidRPr="00475AFA">
        <w:rPr>
          <w:rFonts w:ascii="Times New Roman" w:hAnsi="Times New Roman" w:cs="Times New Roman"/>
          <w:szCs w:val="24"/>
        </w:rPr>
        <w:t>6</w:t>
      </w:r>
      <w:r w:rsidRPr="00475AFA">
        <w:rPr>
          <w:rFonts w:ascii="Times New Roman" w:eastAsia="Times New Roman" w:hAnsi="Times New Roman" w:cs="Times New Roman"/>
          <w:szCs w:val="24"/>
        </w:rPr>
        <w:t xml:space="preserve"> r. poz. </w:t>
      </w:r>
      <w:r w:rsidR="002C0704" w:rsidRPr="00475AFA">
        <w:rPr>
          <w:rFonts w:ascii="Times New Roman" w:eastAsia="Times New Roman" w:hAnsi="Times New Roman" w:cs="Times New Roman"/>
          <w:szCs w:val="24"/>
        </w:rPr>
        <w:t>250</w:t>
      </w:r>
      <w:r w:rsidR="00C55C00" w:rsidRPr="00475AFA">
        <w:rPr>
          <w:rFonts w:ascii="Times New Roman" w:eastAsia="Times New Roman" w:hAnsi="Times New Roman" w:cs="Times New Roman"/>
          <w:szCs w:val="24"/>
        </w:rPr>
        <w:t>,</w:t>
      </w:r>
      <w:r w:rsidR="00D92D32" w:rsidRPr="00475AFA">
        <w:rPr>
          <w:rFonts w:ascii="Times New Roman" w:eastAsia="Times New Roman" w:hAnsi="Times New Roman" w:cs="Times New Roman"/>
          <w:szCs w:val="24"/>
        </w:rPr>
        <w:t xml:space="preserve"> 1020</w:t>
      </w:r>
      <w:r w:rsidR="00C55C00" w:rsidRPr="00475AFA">
        <w:rPr>
          <w:rFonts w:ascii="Times New Roman" w:eastAsia="Times New Roman" w:hAnsi="Times New Roman" w:cs="Times New Roman"/>
          <w:szCs w:val="24"/>
        </w:rPr>
        <w:t xml:space="preserve"> i 1250</w:t>
      </w:r>
      <w:r w:rsidRPr="00475AFA">
        <w:rPr>
          <w:rFonts w:ascii="Times New Roman" w:eastAsia="Times New Roman" w:hAnsi="Times New Roman" w:cs="Times New Roman"/>
          <w:szCs w:val="24"/>
        </w:rPr>
        <w:t>)</w:t>
      </w:r>
      <w:r w:rsidR="003F56E7" w:rsidRPr="00475AFA">
        <w:rPr>
          <w:rFonts w:ascii="Times New Roman" w:eastAsia="Times New Roman" w:hAnsi="Times New Roman" w:cs="Times New Roman"/>
          <w:szCs w:val="24"/>
        </w:rPr>
        <w:t>, zwana dalej: „ustawą”.</w:t>
      </w:r>
      <w:r w:rsidRPr="00475AFA">
        <w:rPr>
          <w:rFonts w:ascii="Times New Roman" w:eastAsia="Times New Roman" w:hAnsi="Times New Roman" w:cs="Times New Roman"/>
          <w:szCs w:val="24"/>
        </w:rPr>
        <w:t xml:space="preserve"> Ustawa ta zasadniczo zmieniona nowelizacją z </w:t>
      </w:r>
      <w:r w:rsidR="002C0704" w:rsidRPr="00475AFA">
        <w:rPr>
          <w:rFonts w:ascii="Times New Roman" w:eastAsia="Times New Roman" w:hAnsi="Times New Roman" w:cs="Times New Roman"/>
          <w:szCs w:val="24"/>
        </w:rPr>
        <w:t xml:space="preserve">dnia </w:t>
      </w:r>
      <w:r w:rsidRPr="00475AFA">
        <w:rPr>
          <w:rFonts w:ascii="Times New Roman" w:eastAsia="Times New Roman" w:hAnsi="Times New Roman" w:cs="Times New Roman"/>
          <w:szCs w:val="24"/>
        </w:rPr>
        <w:t>1 lipca 2011 r. wprowadziła na terenie całego kraju nowy system gospodarki odpadami komunalnymi, za którego organizację i efektywność odpowiedzialność ponoszą samorządy</w:t>
      </w:r>
      <w:r w:rsidR="001570C9" w:rsidRPr="00475AFA">
        <w:rPr>
          <w:rFonts w:ascii="Times New Roman" w:eastAsia="Times New Roman" w:hAnsi="Times New Roman" w:cs="Times New Roman"/>
          <w:szCs w:val="24"/>
        </w:rPr>
        <w:t xml:space="preserve"> gminne</w:t>
      </w:r>
      <w:r w:rsidRPr="00475AFA">
        <w:rPr>
          <w:rFonts w:ascii="Times New Roman" w:eastAsia="Times New Roman" w:hAnsi="Times New Roman" w:cs="Times New Roman"/>
          <w:szCs w:val="24"/>
        </w:rPr>
        <w:t xml:space="preserve">. Jednym z istotnych elementów systemu jest obowiązek prowadzenia selektywnego zbierania odpadów komunalnych. Zgodnie z </w:t>
      </w:r>
      <w:r w:rsidR="00285477" w:rsidRPr="00475AFA">
        <w:rPr>
          <w:rFonts w:ascii="Times New Roman" w:eastAsia="Times New Roman" w:hAnsi="Times New Roman" w:cs="Times New Roman"/>
          <w:szCs w:val="24"/>
        </w:rPr>
        <w:t>art. 3</w:t>
      </w:r>
      <w:r w:rsidRPr="00475AFA">
        <w:rPr>
          <w:rFonts w:ascii="Times New Roman" w:eastAsia="Times New Roman" w:hAnsi="Times New Roman" w:cs="Times New Roman"/>
          <w:szCs w:val="24"/>
        </w:rPr>
        <w:t xml:space="preserve"> ust. 2 ustawy</w:t>
      </w:r>
      <w:r w:rsidR="002C0704" w:rsidRPr="00475AFA">
        <w:rPr>
          <w:rFonts w:ascii="Times New Roman" w:eastAsia="Times New Roman" w:hAnsi="Times New Roman" w:cs="Times New Roman"/>
          <w:szCs w:val="24"/>
        </w:rPr>
        <w:t xml:space="preserve"> z dnia 13 września 1996 r. o utrzymaniu czystości i porządku w gminach</w:t>
      </w:r>
      <w:r w:rsidRPr="00475AFA">
        <w:rPr>
          <w:rFonts w:ascii="Times New Roman" w:eastAsia="Times New Roman" w:hAnsi="Times New Roman" w:cs="Times New Roman"/>
          <w:szCs w:val="24"/>
        </w:rPr>
        <w:t xml:space="preserve"> gminy zapewniają czystość i porządek na swoim terenie i tworzą warunki niezbędne do ich utrzymania, a w szczególności ustanawiają selektywne zbieranie odpadów komunalnych obejmujące co najmniej następujące f</w:t>
      </w:r>
      <w:r w:rsidR="00691985" w:rsidRPr="00475AFA">
        <w:rPr>
          <w:rFonts w:ascii="Times New Roman" w:eastAsia="Times New Roman" w:hAnsi="Times New Roman" w:cs="Times New Roman"/>
          <w:szCs w:val="24"/>
        </w:rPr>
        <w:t>rakcje odpadów: papieru, metali, tworzyw sztucznych</w:t>
      </w:r>
      <w:r w:rsidRPr="00475AFA">
        <w:rPr>
          <w:rFonts w:ascii="Times New Roman" w:eastAsia="Times New Roman" w:hAnsi="Times New Roman" w:cs="Times New Roman"/>
          <w:szCs w:val="24"/>
        </w:rPr>
        <w:t xml:space="preserve">, szkła i opakowań wielomateriałowych oraz odpadów komunalnych ulegających biodegradacji, w tym odpadów opakowaniowych ulegających biodegradacji. </w:t>
      </w:r>
      <w:r w:rsidR="001570C9" w:rsidRPr="00475AFA">
        <w:rPr>
          <w:rFonts w:ascii="Times New Roman" w:eastAsia="Times New Roman" w:hAnsi="Times New Roman" w:cs="Times New Roman"/>
          <w:szCs w:val="24"/>
        </w:rPr>
        <w:t xml:space="preserve">Aktualnie gminy organizują samodzielnie system selektywnego zbierania odpadów komunalnych niejednokrotnie ustanawiając </w:t>
      </w:r>
      <w:r w:rsidR="00A86092" w:rsidRPr="00475AFA">
        <w:rPr>
          <w:rFonts w:ascii="Times New Roman" w:eastAsia="Times New Roman" w:hAnsi="Times New Roman" w:cs="Times New Roman"/>
          <w:szCs w:val="24"/>
        </w:rPr>
        <w:t xml:space="preserve">podział na odpady „mokre – suche”. Taki sposób selektywnego zbierania nie daje dobrej jakości surowca. </w:t>
      </w:r>
    </w:p>
    <w:p w14:paraId="701D44D8" w14:textId="77777777" w:rsidR="00C62853" w:rsidRPr="00475AFA" w:rsidRDefault="00C62853" w:rsidP="00C62853">
      <w:pPr>
        <w:jc w:val="both"/>
        <w:rPr>
          <w:rFonts w:eastAsia="Calibri"/>
          <w:sz w:val="24"/>
          <w:szCs w:val="24"/>
        </w:rPr>
      </w:pPr>
      <w:r w:rsidRPr="00475AFA">
        <w:rPr>
          <w:rFonts w:eastAsia="Calibri"/>
          <w:sz w:val="24"/>
          <w:szCs w:val="24"/>
        </w:rPr>
        <w:t>Na konieczność podjęcia prac nad rozporządzeniem mają wpływ następujące czynniki:</w:t>
      </w:r>
    </w:p>
    <w:p w14:paraId="2DE6F54D" w14:textId="77777777" w:rsidR="00C62853" w:rsidRPr="00475AFA" w:rsidRDefault="00C62853" w:rsidP="00C62853">
      <w:pPr>
        <w:pStyle w:val="Akapitzlist"/>
        <w:numPr>
          <w:ilvl w:val="0"/>
          <w:numId w:val="37"/>
        </w:numPr>
        <w:spacing w:line="360" w:lineRule="auto"/>
        <w:jc w:val="both"/>
      </w:pPr>
      <w:r w:rsidRPr="00475AFA">
        <w:t>Komisja Europejska dokonała przeglądu spełniania wymagań dot. gospodarki odpadami w krajach członkowskich na podstawie którego powstał dokument Mapa drogowa dla Polski, w której jedną z rekomendacji jest zdefiniowanie przez Polskę standardów selektywnego zbierania odpadów komunalnych,</w:t>
      </w:r>
    </w:p>
    <w:p w14:paraId="105D54EE" w14:textId="0E508A43" w:rsidR="00C62853" w:rsidRPr="00475AFA" w:rsidRDefault="00C62853" w:rsidP="00C62853">
      <w:pPr>
        <w:pStyle w:val="Akapitzlist"/>
        <w:numPr>
          <w:ilvl w:val="0"/>
          <w:numId w:val="37"/>
        </w:numPr>
        <w:spacing w:line="360" w:lineRule="auto"/>
        <w:jc w:val="both"/>
      </w:pPr>
      <w:r w:rsidRPr="00475AFA">
        <w:t>otrzymanie środków z funduszy europejskich na inwestycje w zakresie gospodarki odpadami w nowej perspektywie finansowej UE na lata 2014–2020 K</w:t>
      </w:r>
      <w:r w:rsidR="00285477" w:rsidRPr="00475AFA">
        <w:t xml:space="preserve">omisja </w:t>
      </w:r>
      <w:r w:rsidRPr="00475AFA">
        <w:t>E</w:t>
      </w:r>
      <w:r w:rsidR="00285477" w:rsidRPr="00475AFA">
        <w:t>uropejska</w:t>
      </w:r>
      <w:r w:rsidRPr="00475AFA">
        <w:t xml:space="preserve"> uzależniła od spełnienia warunków ex-</w:t>
      </w:r>
      <w:proofErr w:type="spellStart"/>
      <w:r w:rsidRPr="00475AFA">
        <w:t>ante</w:t>
      </w:r>
      <w:proofErr w:type="spellEnd"/>
      <w:r w:rsidR="00285477" w:rsidRPr="00475AFA">
        <w:t>,</w:t>
      </w:r>
      <w:r w:rsidRPr="00475AFA">
        <w:t xml:space="preserve"> z których 2 i 4 zostały uznane za niespełnione przez Polskę. Warunek 4 dotyczy podjęcia działań zmierzających do osiągnięcia poziomów określonych dyrektywami UE,</w:t>
      </w:r>
      <w:r w:rsidR="00285477" w:rsidRPr="00475AFA">
        <w:t xml:space="preserve"> czyli m.in. poziom recyklingu i przygotowania do ponownego użycia następujących frakcji odpadów komunalnych: papieru, metali, tworzyw sztucznych i szkła, </w:t>
      </w:r>
    </w:p>
    <w:p w14:paraId="12455A94" w14:textId="554C38DC" w:rsidR="00825A40" w:rsidRPr="00475AFA" w:rsidRDefault="00825A40" w:rsidP="00C62853">
      <w:pPr>
        <w:pStyle w:val="Akapitzlist"/>
        <w:numPr>
          <w:ilvl w:val="0"/>
          <w:numId w:val="37"/>
        </w:numPr>
        <w:spacing w:line="360" w:lineRule="auto"/>
        <w:jc w:val="both"/>
      </w:pPr>
      <w:r w:rsidRPr="00475AFA">
        <w:t xml:space="preserve">przedstawienie propozycji Komisji Europejskiej odnośnie do zmian dyrektyw w zakresie gospodarki odpadami, które zaostrzają wymagania dotyczące m.in. selektywnego zbierania odpadów komunalnych, </w:t>
      </w:r>
    </w:p>
    <w:p w14:paraId="678FECA6" w14:textId="77777777" w:rsidR="00C62853" w:rsidRPr="00475AFA" w:rsidRDefault="00C62853" w:rsidP="00C62853">
      <w:pPr>
        <w:pStyle w:val="Akapitzlist"/>
        <w:numPr>
          <w:ilvl w:val="0"/>
          <w:numId w:val="37"/>
        </w:numPr>
        <w:autoSpaceDE w:val="0"/>
        <w:autoSpaceDN w:val="0"/>
        <w:adjustRightInd w:val="0"/>
        <w:spacing w:line="360" w:lineRule="auto"/>
        <w:jc w:val="both"/>
      </w:pPr>
      <w:r w:rsidRPr="00475AFA">
        <w:t>niski poziom odpadów komunalnych zbieranych selektywnie, konieczność ujednolicenia zasad prowadzenia selektywnego zbierania odpadów komunalnych na terenie kraju,</w:t>
      </w:r>
    </w:p>
    <w:p w14:paraId="1776935E" w14:textId="77777777" w:rsidR="00C62853" w:rsidRPr="00475AFA" w:rsidRDefault="00C62853" w:rsidP="00C62853">
      <w:pPr>
        <w:pStyle w:val="Akapitzlist"/>
        <w:numPr>
          <w:ilvl w:val="0"/>
          <w:numId w:val="37"/>
        </w:numPr>
        <w:autoSpaceDE w:val="0"/>
        <w:autoSpaceDN w:val="0"/>
        <w:adjustRightInd w:val="0"/>
        <w:spacing w:line="360" w:lineRule="auto"/>
        <w:jc w:val="both"/>
      </w:pPr>
      <w:r w:rsidRPr="00475AFA">
        <w:lastRenderedPageBreak/>
        <w:t>zła jakość zbieranych odpadów negatywnie wpływająca na stan techniczny instalacji przetwarzających odpady.</w:t>
      </w:r>
    </w:p>
    <w:p w14:paraId="7C12E82D" w14:textId="3E43D315" w:rsidR="000A2D85" w:rsidRPr="00475AFA" w:rsidRDefault="000A2D85" w:rsidP="000A2D85">
      <w:pPr>
        <w:pStyle w:val="ARTartustawynprozporzdzenia"/>
        <w:rPr>
          <w:rFonts w:ascii="Times New Roman" w:hAnsi="Times New Roman" w:cs="Times New Roman"/>
          <w:szCs w:val="24"/>
        </w:rPr>
      </w:pPr>
      <w:r w:rsidRPr="00475AFA">
        <w:rPr>
          <w:rFonts w:ascii="Times New Roman" w:hAnsi="Times New Roman" w:cs="Times New Roman"/>
          <w:szCs w:val="24"/>
        </w:rPr>
        <w:t>Usta</w:t>
      </w:r>
      <w:r w:rsidR="00C62853" w:rsidRPr="00475AFA">
        <w:rPr>
          <w:rFonts w:ascii="Times New Roman" w:hAnsi="Times New Roman" w:cs="Times New Roman"/>
          <w:szCs w:val="24"/>
        </w:rPr>
        <w:t xml:space="preserve">wą z dnia 28 listopada 2014 r. </w:t>
      </w:r>
      <w:r w:rsidRPr="00475AFA">
        <w:rPr>
          <w:rFonts w:ascii="Times New Roman" w:hAnsi="Times New Roman" w:cs="Times New Roman"/>
          <w:szCs w:val="24"/>
        </w:rPr>
        <w:t xml:space="preserve">o zmianie ustawy o utrzymaniu czystości i porządku w gminach oraz niektórych innych ustaw (Dz. U. z 2015 r. poz. 87) dodano art. 4a, który wprowadza </w:t>
      </w:r>
      <w:r w:rsidRPr="00475AFA">
        <w:rPr>
          <w:rFonts w:ascii="Times New Roman" w:eastAsia="Calibri" w:hAnsi="Times New Roman" w:cs="Times New Roman"/>
          <w:szCs w:val="24"/>
          <w:lang w:eastAsia="ar-SA"/>
        </w:rPr>
        <w:t>fakultatywną delegację dla ministra właściwego do spraw środowiska do wydania rozporządzenia w sprawie szczegółowego sposobu selektywnego zbierania wybranych frakcji</w:t>
      </w:r>
      <w:r w:rsidRPr="00475AFA">
        <w:rPr>
          <w:rFonts w:ascii="Times New Roman" w:hAnsi="Times New Roman" w:cs="Times New Roman"/>
          <w:szCs w:val="24"/>
        </w:rPr>
        <w:t>.</w:t>
      </w:r>
      <w:r w:rsidR="00C62853" w:rsidRPr="00475AFA">
        <w:rPr>
          <w:rFonts w:ascii="Times New Roman" w:hAnsi="Times New Roman" w:cs="Times New Roman"/>
          <w:szCs w:val="24"/>
        </w:rPr>
        <w:t xml:space="preserve"> </w:t>
      </w:r>
    </w:p>
    <w:p w14:paraId="6F895458" w14:textId="1F27A609" w:rsidR="000A2D85" w:rsidRPr="00475AFA" w:rsidRDefault="000A2D85" w:rsidP="00C62853">
      <w:pPr>
        <w:pStyle w:val="USTustnpkodeksu"/>
        <w:rPr>
          <w:rFonts w:ascii="Times New Roman" w:eastAsia="Times New Roman" w:hAnsi="Times New Roman" w:cs="Times New Roman"/>
          <w:szCs w:val="24"/>
        </w:rPr>
      </w:pPr>
      <w:r w:rsidRPr="00475AFA">
        <w:rPr>
          <w:rFonts w:ascii="Times New Roman" w:eastAsia="Times New Roman" w:hAnsi="Times New Roman" w:cs="Times New Roman"/>
          <w:szCs w:val="24"/>
        </w:rPr>
        <w:t>Celem</w:t>
      </w:r>
      <w:r w:rsidR="00C62853" w:rsidRPr="00475AFA">
        <w:rPr>
          <w:rFonts w:ascii="Times New Roman" w:eastAsia="Times New Roman" w:hAnsi="Times New Roman" w:cs="Times New Roman"/>
          <w:szCs w:val="24"/>
        </w:rPr>
        <w:t xml:space="preserve"> rozporządzenia jest określenie </w:t>
      </w:r>
      <w:r w:rsidR="00C62853" w:rsidRPr="00475AFA">
        <w:rPr>
          <w:rFonts w:ascii="Times New Roman" w:hAnsi="Times New Roman" w:cs="Times New Roman"/>
          <w:szCs w:val="24"/>
        </w:rPr>
        <w:t xml:space="preserve">szczegółowego sposobu selektywnego zbierania wybranych frakcji odpadów oraz kiedy wymóg selektywnego zbierania uważa się za spełniony, a także określenie odpadów komunalnych podlegających obowiązkowi selektywnego zbierania spośród wskazanych w art. 3b ust. 1 i art. 3c ust. 1 ustawy z dnia 13 września 1996 r. o utrzymaniu czystości i porządku w gminach. W związku z powyższym w rozporządzeniu zawarto następujące </w:t>
      </w:r>
      <w:r w:rsidR="00E71B78" w:rsidRPr="00475AFA">
        <w:rPr>
          <w:rFonts w:ascii="Times New Roman" w:hAnsi="Times New Roman" w:cs="Times New Roman"/>
          <w:szCs w:val="24"/>
        </w:rPr>
        <w:t>przepisy</w:t>
      </w:r>
      <w:r w:rsidR="00C62853" w:rsidRPr="00475AFA">
        <w:rPr>
          <w:rFonts w:ascii="Times New Roman" w:eastAsia="Times New Roman" w:hAnsi="Times New Roman" w:cs="Times New Roman"/>
          <w:szCs w:val="24"/>
        </w:rPr>
        <w:t>:</w:t>
      </w:r>
    </w:p>
    <w:p w14:paraId="4DC7A080" w14:textId="77C48C93" w:rsidR="00E71B78" w:rsidRPr="00475AFA" w:rsidRDefault="00414554" w:rsidP="00414554">
      <w:pPr>
        <w:pStyle w:val="ARTartustawynprozporzdzenia"/>
        <w:numPr>
          <w:ilvl w:val="0"/>
          <w:numId w:val="38"/>
        </w:numPr>
        <w:rPr>
          <w:rFonts w:ascii="Times New Roman" w:hAnsi="Times New Roman" w:cs="Times New Roman"/>
          <w:szCs w:val="24"/>
        </w:rPr>
      </w:pPr>
      <w:r w:rsidRPr="00475AFA">
        <w:rPr>
          <w:rFonts w:ascii="Times New Roman" w:hAnsi="Times New Roman" w:cs="Times New Roman"/>
          <w:szCs w:val="24"/>
        </w:rPr>
        <w:t>o</w:t>
      </w:r>
      <w:r w:rsidR="00E71B78" w:rsidRPr="00475AFA">
        <w:rPr>
          <w:rFonts w:ascii="Times New Roman" w:hAnsi="Times New Roman" w:cs="Times New Roman"/>
          <w:szCs w:val="24"/>
        </w:rPr>
        <w:t>kreślenie sposobu selektywnego zbierania poprzez wskazanie, że odpady należy selektywnie zbierać do worków</w:t>
      </w:r>
      <w:r w:rsidR="00B4686B" w:rsidRPr="00475AFA">
        <w:rPr>
          <w:rFonts w:ascii="Times New Roman" w:hAnsi="Times New Roman" w:cs="Times New Roman"/>
          <w:szCs w:val="24"/>
        </w:rPr>
        <w:t xml:space="preserve"> lub</w:t>
      </w:r>
      <w:r w:rsidR="00E71B78" w:rsidRPr="00475AFA">
        <w:rPr>
          <w:rFonts w:ascii="Times New Roman" w:hAnsi="Times New Roman" w:cs="Times New Roman"/>
          <w:szCs w:val="24"/>
        </w:rPr>
        <w:t xml:space="preserve"> pojemników </w:t>
      </w:r>
      <w:r w:rsidR="00B4686B" w:rsidRPr="00475AFA">
        <w:rPr>
          <w:rFonts w:ascii="Times New Roman" w:hAnsi="Times New Roman" w:cs="Times New Roman"/>
          <w:szCs w:val="24"/>
        </w:rPr>
        <w:t xml:space="preserve">i </w:t>
      </w:r>
      <w:r w:rsidR="00E71B78" w:rsidRPr="00475AFA">
        <w:rPr>
          <w:rFonts w:ascii="Times New Roman" w:hAnsi="Times New Roman" w:cs="Times New Roman"/>
          <w:szCs w:val="24"/>
        </w:rPr>
        <w:t>pojemników umieszczanych w miejscach publicznych (</w:t>
      </w:r>
      <w:r w:rsidR="00D53A54" w:rsidRPr="00475AFA">
        <w:rPr>
          <w:rFonts w:ascii="Times New Roman" w:hAnsi="Times New Roman" w:cs="Times New Roman"/>
          <w:szCs w:val="24"/>
        </w:rPr>
        <w:t xml:space="preserve">pojemników ogólnodostępnych </w:t>
      </w:r>
      <w:r w:rsidR="00E71B78" w:rsidRPr="00475AFA">
        <w:rPr>
          <w:rFonts w:ascii="Times New Roman" w:hAnsi="Times New Roman" w:cs="Times New Roman"/>
          <w:szCs w:val="24"/>
        </w:rPr>
        <w:t>tzw. g</w:t>
      </w:r>
      <w:r w:rsidRPr="00475AFA">
        <w:rPr>
          <w:rFonts w:ascii="Times New Roman" w:hAnsi="Times New Roman" w:cs="Times New Roman"/>
          <w:szCs w:val="24"/>
        </w:rPr>
        <w:t>niazd, dzwonów);</w:t>
      </w:r>
      <w:r w:rsidR="00E71B78" w:rsidRPr="00475AFA">
        <w:rPr>
          <w:rFonts w:ascii="Times New Roman" w:hAnsi="Times New Roman" w:cs="Times New Roman"/>
          <w:szCs w:val="24"/>
        </w:rPr>
        <w:t xml:space="preserve"> </w:t>
      </w:r>
    </w:p>
    <w:p w14:paraId="3E66F425" w14:textId="2150D0CC" w:rsidR="000021F0" w:rsidRPr="00475AFA" w:rsidRDefault="00E71B78" w:rsidP="00414554">
      <w:pPr>
        <w:pStyle w:val="ARTartustawynprozporzdzenia"/>
        <w:numPr>
          <w:ilvl w:val="0"/>
          <w:numId w:val="38"/>
        </w:numPr>
        <w:rPr>
          <w:rFonts w:ascii="Times New Roman" w:hAnsi="Times New Roman" w:cs="Times New Roman"/>
          <w:szCs w:val="24"/>
        </w:rPr>
      </w:pPr>
      <w:r w:rsidRPr="00475AFA">
        <w:rPr>
          <w:rFonts w:ascii="Times New Roman" w:hAnsi="Times New Roman" w:cs="Times New Roman"/>
          <w:szCs w:val="24"/>
        </w:rPr>
        <w:t>propozycja modelu</w:t>
      </w:r>
      <w:r w:rsidR="00C62853" w:rsidRPr="00475AFA">
        <w:rPr>
          <w:rFonts w:ascii="Times New Roman" w:hAnsi="Times New Roman" w:cs="Times New Roman"/>
          <w:szCs w:val="24"/>
        </w:rPr>
        <w:t xml:space="preserve"> selektywnego zbierania odpadów „u</w:t>
      </w:r>
      <w:r w:rsidRPr="00475AFA">
        <w:rPr>
          <w:rFonts w:ascii="Times New Roman" w:hAnsi="Times New Roman" w:cs="Times New Roman"/>
          <w:szCs w:val="24"/>
        </w:rPr>
        <w:t xml:space="preserve"> źródła” w podziale </w:t>
      </w:r>
      <w:r w:rsidR="001F5FF4" w:rsidRPr="00475AFA">
        <w:rPr>
          <w:rFonts w:ascii="Times New Roman" w:hAnsi="Times New Roman" w:cs="Times New Roman"/>
          <w:szCs w:val="24"/>
        </w:rPr>
        <w:t xml:space="preserve">na </w:t>
      </w:r>
      <w:r w:rsidR="00691985" w:rsidRPr="00475AFA">
        <w:rPr>
          <w:rFonts w:ascii="Times New Roman" w:hAnsi="Times New Roman" w:cs="Times New Roman"/>
          <w:szCs w:val="24"/>
        </w:rPr>
        <w:t>cztery</w:t>
      </w:r>
      <w:r w:rsidR="001F5FF4" w:rsidRPr="00475AFA">
        <w:rPr>
          <w:rFonts w:ascii="Times New Roman" w:hAnsi="Times New Roman" w:cs="Times New Roman"/>
          <w:szCs w:val="24"/>
        </w:rPr>
        <w:t xml:space="preserve"> frakcji</w:t>
      </w:r>
      <w:r w:rsidR="00D53A54" w:rsidRPr="00475AFA">
        <w:rPr>
          <w:rFonts w:ascii="Times New Roman" w:hAnsi="Times New Roman" w:cs="Times New Roman"/>
          <w:szCs w:val="24"/>
        </w:rPr>
        <w:t>,</w:t>
      </w:r>
      <w:r w:rsidRPr="00475AFA">
        <w:rPr>
          <w:rFonts w:ascii="Times New Roman" w:hAnsi="Times New Roman" w:cs="Times New Roman"/>
          <w:szCs w:val="24"/>
        </w:rPr>
        <w:t xml:space="preserve"> </w:t>
      </w:r>
      <w:r w:rsidR="00D53A54" w:rsidRPr="00475AFA">
        <w:rPr>
          <w:rFonts w:ascii="Times New Roman" w:hAnsi="Times New Roman" w:cs="Times New Roman"/>
          <w:szCs w:val="24"/>
        </w:rPr>
        <w:t xml:space="preserve">czyli szkło, papier </w:t>
      </w:r>
      <w:r w:rsidR="000021F0" w:rsidRPr="00475AFA">
        <w:rPr>
          <w:rFonts w:ascii="Times New Roman" w:hAnsi="Times New Roman" w:cs="Times New Roman"/>
          <w:szCs w:val="24"/>
        </w:rPr>
        <w:t>w tym tektura, odpady ulegające biodegradacji, ze szczególnym uwzględnieniem bioodpadów</w:t>
      </w:r>
      <w:r w:rsidR="00691985" w:rsidRPr="00475AFA">
        <w:rPr>
          <w:rFonts w:ascii="Times New Roman" w:hAnsi="Times New Roman" w:cs="Times New Roman"/>
          <w:szCs w:val="24"/>
        </w:rPr>
        <w:t xml:space="preserve"> oraz łącznie metale i tworzywa sztuczne, w tym opakowania wielomateriałowe</w:t>
      </w:r>
      <w:r w:rsidR="000021F0" w:rsidRPr="00475AFA">
        <w:rPr>
          <w:rFonts w:ascii="Times New Roman" w:hAnsi="Times New Roman" w:cs="Times New Roman"/>
          <w:szCs w:val="24"/>
        </w:rPr>
        <w:t>;</w:t>
      </w:r>
      <w:r w:rsidRPr="00475AFA">
        <w:rPr>
          <w:rFonts w:ascii="Times New Roman" w:hAnsi="Times New Roman" w:cs="Times New Roman"/>
          <w:szCs w:val="24"/>
        </w:rPr>
        <w:t xml:space="preserve"> </w:t>
      </w:r>
    </w:p>
    <w:p w14:paraId="73FC1928" w14:textId="14219852" w:rsidR="00C62853" w:rsidRPr="00475AFA" w:rsidRDefault="001F5FF4" w:rsidP="00414554">
      <w:pPr>
        <w:pStyle w:val="ARTartustawynprozporzdzenia"/>
        <w:numPr>
          <w:ilvl w:val="0"/>
          <w:numId w:val="38"/>
        </w:numPr>
        <w:rPr>
          <w:rFonts w:ascii="Times New Roman" w:hAnsi="Times New Roman" w:cs="Times New Roman"/>
          <w:szCs w:val="24"/>
        </w:rPr>
      </w:pPr>
      <w:r w:rsidRPr="00475AFA">
        <w:rPr>
          <w:rFonts w:ascii="Times New Roman" w:hAnsi="Times New Roman" w:cs="Times New Roman"/>
          <w:szCs w:val="24"/>
        </w:rPr>
        <w:t xml:space="preserve">rozporządzenie </w:t>
      </w:r>
      <w:r w:rsidR="00D53A54" w:rsidRPr="00475AFA">
        <w:rPr>
          <w:rFonts w:ascii="Times New Roman" w:hAnsi="Times New Roman" w:cs="Times New Roman"/>
          <w:szCs w:val="24"/>
        </w:rPr>
        <w:t xml:space="preserve">zawiera </w:t>
      </w:r>
      <w:r w:rsidR="00691985" w:rsidRPr="00475AFA">
        <w:rPr>
          <w:rFonts w:ascii="Times New Roman" w:hAnsi="Times New Roman" w:cs="Times New Roman"/>
          <w:szCs w:val="24"/>
        </w:rPr>
        <w:t>podział na cztery frakcje jako minimalny zakres zbierania odpadów, który może być rozszerzony przez gminę natomiast nie może być zawężony; łączne zbieranie</w:t>
      </w:r>
      <w:r w:rsidR="00D53A54" w:rsidRPr="00475AFA">
        <w:rPr>
          <w:rFonts w:ascii="Times New Roman" w:hAnsi="Times New Roman" w:cs="Times New Roman"/>
          <w:szCs w:val="24"/>
        </w:rPr>
        <w:t xml:space="preserve"> w jednym pojemniku</w:t>
      </w:r>
      <w:r w:rsidR="00691985" w:rsidRPr="00475AFA">
        <w:rPr>
          <w:rFonts w:ascii="Times New Roman" w:hAnsi="Times New Roman" w:cs="Times New Roman"/>
          <w:szCs w:val="24"/>
        </w:rPr>
        <w:t xml:space="preserve"> lub worku</w:t>
      </w:r>
      <w:r w:rsidR="00D53A54" w:rsidRPr="00475AFA">
        <w:rPr>
          <w:rFonts w:ascii="Times New Roman" w:hAnsi="Times New Roman" w:cs="Times New Roman"/>
          <w:szCs w:val="24"/>
        </w:rPr>
        <w:t xml:space="preserve"> odpadów takich ja</w:t>
      </w:r>
      <w:r w:rsidR="000021F0" w:rsidRPr="00475AFA">
        <w:rPr>
          <w:rFonts w:ascii="Times New Roman" w:hAnsi="Times New Roman" w:cs="Times New Roman"/>
          <w:szCs w:val="24"/>
        </w:rPr>
        <w:t>k metale, tworzywa sztuczne, w tym opakowania wielomateriałowe</w:t>
      </w:r>
      <w:r w:rsidR="00691985" w:rsidRPr="00475AFA">
        <w:rPr>
          <w:rFonts w:ascii="Times New Roman" w:hAnsi="Times New Roman" w:cs="Times New Roman"/>
          <w:szCs w:val="24"/>
        </w:rPr>
        <w:t xml:space="preserve"> wynika </w:t>
      </w:r>
      <w:r w:rsidR="000021F0" w:rsidRPr="00475AFA">
        <w:rPr>
          <w:rFonts w:ascii="Times New Roman" w:hAnsi="Times New Roman" w:cs="Times New Roman"/>
          <w:szCs w:val="24"/>
        </w:rPr>
        <w:t xml:space="preserve">z faktu, że </w:t>
      </w:r>
      <w:r w:rsidR="00D52E2F" w:rsidRPr="00475AFA">
        <w:rPr>
          <w:rFonts w:ascii="Times New Roman" w:hAnsi="Times New Roman" w:cs="Times New Roman"/>
          <w:szCs w:val="24"/>
        </w:rPr>
        <w:t>frakcje te wspólnie zbierane są wciąż pełnowartościowym surowcem możli</w:t>
      </w:r>
      <w:r w:rsidR="00A110D0" w:rsidRPr="00475AFA">
        <w:rPr>
          <w:rFonts w:ascii="Times New Roman" w:hAnsi="Times New Roman" w:cs="Times New Roman"/>
          <w:szCs w:val="24"/>
        </w:rPr>
        <w:t>wym do dalszego przetworzenia, gdyż łatwo je rozsegregować, a</w:t>
      </w:r>
      <w:r w:rsidR="00D52E2F" w:rsidRPr="00475AFA">
        <w:rPr>
          <w:rFonts w:ascii="Times New Roman" w:hAnsi="Times New Roman" w:cs="Times New Roman"/>
          <w:szCs w:val="24"/>
        </w:rPr>
        <w:t xml:space="preserve"> wymagają mniejszych nakładów finansowych w związku z konieczności</w:t>
      </w:r>
      <w:r w:rsidR="00A110D0" w:rsidRPr="00475AFA">
        <w:rPr>
          <w:rFonts w:ascii="Times New Roman" w:hAnsi="Times New Roman" w:cs="Times New Roman"/>
          <w:szCs w:val="24"/>
        </w:rPr>
        <w:t>ą</w:t>
      </w:r>
      <w:r w:rsidR="00D52E2F" w:rsidRPr="00475AFA">
        <w:rPr>
          <w:rFonts w:ascii="Times New Roman" w:hAnsi="Times New Roman" w:cs="Times New Roman"/>
          <w:szCs w:val="24"/>
        </w:rPr>
        <w:t xml:space="preserve"> zapewnienia jednego a nie dwóch pojemników;</w:t>
      </w:r>
    </w:p>
    <w:p w14:paraId="3CA27D21" w14:textId="21391105" w:rsidR="00D52E2F" w:rsidRPr="00475AFA" w:rsidRDefault="00D52E2F" w:rsidP="00D52E2F">
      <w:pPr>
        <w:pStyle w:val="ARTartustawynprozporzdzenia"/>
        <w:numPr>
          <w:ilvl w:val="0"/>
          <w:numId w:val="38"/>
        </w:numPr>
        <w:rPr>
          <w:rFonts w:ascii="Times New Roman" w:hAnsi="Times New Roman" w:cs="Times New Roman"/>
          <w:szCs w:val="24"/>
        </w:rPr>
      </w:pPr>
      <w:r w:rsidRPr="00475AFA">
        <w:rPr>
          <w:rFonts w:ascii="Times New Roman" w:hAnsi="Times New Roman" w:cs="Times New Roman"/>
          <w:szCs w:val="24"/>
        </w:rPr>
        <w:t>określony</w:t>
      </w:r>
      <w:r w:rsidR="00D53A54" w:rsidRPr="00475AFA">
        <w:rPr>
          <w:rFonts w:ascii="Times New Roman" w:hAnsi="Times New Roman" w:cs="Times New Roman"/>
          <w:szCs w:val="24"/>
        </w:rPr>
        <w:t xml:space="preserve"> został </w:t>
      </w:r>
      <w:r w:rsidRPr="00475AFA">
        <w:rPr>
          <w:rFonts w:ascii="Times New Roman" w:hAnsi="Times New Roman" w:cs="Times New Roman"/>
          <w:szCs w:val="24"/>
        </w:rPr>
        <w:t>obowiązek</w:t>
      </w:r>
      <w:r w:rsidR="00D53A54" w:rsidRPr="00475AFA">
        <w:rPr>
          <w:rFonts w:ascii="Times New Roman" w:hAnsi="Times New Roman" w:cs="Times New Roman"/>
          <w:szCs w:val="24"/>
        </w:rPr>
        <w:t xml:space="preserve"> selektywnego zbierania </w:t>
      </w:r>
      <w:r w:rsidRPr="00475AFA">
        <w:rPr>
          <w:rFonts w:ascii="Times New Roman" w:hAnsi="Times New Roman" w:cs="Times New Roman"/>
          <w:szCs w:val="24"/>
        </w:rPr>
        <w:t>odpadów ulegających biodegradacji, ze szczególnym uwzględnieniem bioodpadów,</w:t>
      </w:r>
      <w:r w:rsidR="00D53A54" w:rsidRPr="00475AFA">
        <w:rPr>
          <w:rFonts w:ascii="Times New Roman" w:hAnsi="Times New Roman" w:cs="Times New Roman"/>
          <w:szCs w:val="24"/>
        </w:rPr>
        <w:t xml:space="preserve"> </w:t>
      </w:r>
      <w:r w:rsidRPr="00475AFA">
        <w:rPr>
          <w:rFonts w:ascii="Times New Roman" w:hAnsi="Times New Roman" w:cs="Times New Roman"/>
          <w:szCs w:val="24"/>
        </w:rPr>
        <w:t xml:space="preserve">co </w:t>
      </w:r>
      <w:r w:rsidR="00C55C00" w:rsidRPr="00475AFA">
        <w:rPr>
          <w:rFonts w:ascii="Times New Roman" w:hAnsi="Times New Roman" w:cs="Times New Roman"/>
          <w:szCs w:val="24"/>
        </w:rPr>
        <w:t xml:space="preserve">wynika </w:t>
      </w:r>
      <w:r w:rsidR="00D53A54" w:rsidRPr="00475AFA">
        <w:rPr>
          <w:rFonts w:ascii="Times New Roman" w:hAnsi="Times New Roman" w:cs="Times New Roman"/>
          <w:szCs w:val="24"/>
        </w:rPr>
        <w:t>z częstotliwości występowania wskazan</w:t>
      </w:r>
      <w:r w:rsidRPr="00475AFA">
        <w:rPr>
          <w:rFonts w:ascii="Times New Roman" w:hAnsi="Times New Roman" w:cs="Times New Roman"/>
          <w:szCs w:val="24"/>
        </w:rPr>
        <w:t>ej</w:t>
      </w:r>
      <w:r w:rsidR="00D53A54" w:rsidRPr="00475AFA">
        <w:rPr>
          <w:rFonts w:ascii="Times New Roman" w:hAnsi="Times New Roman" w:cs="Times New Roman"/>
          <w:szCs w:val="24"/>
        </w:rPr>
        <w:t xml:space="preserve"> frakcji odpadów. </w:t>
      </w:r>
      <w:r w:rsidRPr="00475AFA">
        <w:rPr>
          <w:rFonts w:ascii="Times New Roman" w:hAnsi="Times New Roman" w:cs="Times New Roman"/>
          <w:szCs w:val="24"/>
        </w:rPr>
        <w:t>Ponadto, biorąc pod uwagę przedstawione przez Komisję Europejską w grudniu 2015 r. nowe cele w zakresie przygotowania do ponownego użycia i recyklingu odpadów komunalnych w ramach gospodarki o obiegu zamkniętym</w:t>
      </w:r>
      <w:r w:rsidRPr="00475AFA">
        <w:rPr>
          <w:rFonts w:ascii="Times New Roman" w:hAnsi="Times New Roman" w:cs="Times New Roman"/>
          <w:i/>
          <w:iCs/>
          <w:szCs w:val="24"/>
        </w:rPr>
        <w:t xml:space="preserve"> (</w:t>
      </w:r>
      <w:proofErr w:type="spellStart"/>
      <w:r w:rsidRPr="00475AFA">
        <w:rPr>
          <w:rFonts w:ascii="Times New Roman" w:hAnsi="Times New Roman" w:cs="Times New Roman"/>
          <w:i/>
          <w:iCs/>
          <w:szCs w:val="24"/>
        </w:rPr>
        <w:t>Circural</w:t>
      </w:r>
      <w:proofErr w:type="spellEnd"/>
      <w:r w:rsidRPr="00475AFA">
        <w:rPr>
          <w:rFonts w:ascii="Times New Roman" w:hAnsi="Times New Roman" w:cs="Times New Roman"/>
          <w:i/>
          <w:iCs/>
          <w:szCs w:val="24"/>
        </w:rPr>
        <w:t xml:space="preserve"> </w:t>
      </w:r>
      <w:proofErr w:type="spellStart"/>
      <w:r w:rsidRPr="00475AFA">
        <w:rPr>
          <w:rFonts w:ascii="Times New Roman" w:hAnsi="Times New Roman" w:cs="Times New Roman"/>
          <w:i/>
          <w:iCs/>
          <w:szCs w:val="24"/>
        </w:rPr>
        <w:t>economy</w:t>
      </w:r>
      <w:proofErr w:type="spellEnd"/>
      <w:r w:rsidRPr="00475AFA">
        <w:rPr>
          <w:rFonts w:ascii="Times New Roman" w:hAnsi="Times New Roman" w:cs="Times New Roman"/>
          <w:i/>
          <w:iCs/>
          <w:szCs w:val="24"/>
        </w:rPr>
        <w:t xml:space="preserve"> </w:t>
      </w:r>
      <w:proofErr w:type="spellStart"/>
      <w:r w:rsidRPr="00475AFA">
        <w:rPr>
          <w:rFonts w:ascii="Times New Roman" w:hAnsi="Times New Roman" w:cs="Times New Roman"/>
          <w:i/>
          <w:iCs/>
          <w:szCs w:val="24"/>
        </w:rPr>
        <w:t>package</w:t>
      </w:r>
      <w:proofErr w:type="spellEnd"/>
      <w:r w:rsidRPr="00475AFA">
        <w:rPr>
          <w:rFonts w:ascii="Times New Roman" w:hAnsi="Times New Roman" w:cs="Times New Roman"/>
          <w:szCs w:val="24"/>
        </w:rPr>
        <w:t xml:space="preserve">) niezbędne jest </w:t>
      </w:r>
      <w:r w:rsidR="00D03A2E" w:rsidRPr="00475AFA">
        <w:rPr>
          <w:rFonts w:ascii="Times New Roman" w:hAnsi="Times New Roman" w:cs="Times New Roman"/>
          <w:szCs w:val="24"/>
        </w:rPr>
        <w:t>uwzględnienie tej frakcji odpadów jako selektywnie zbieranej;</w:t>
      </w:r>
    </w:p>
    <w:p w14:paraId="295E18D5" w14:textId="3DB3FA9F" w:rsidR="00C62853" w:rsidRPr="00475AFA" w:rsidRDefault="00C62853" w:rsidP="00414554">
      <w:pPr>
        <w:pStyle w:val="ARTartustawynprozporzdzenia"/>
        <w:numPr>
          <w:ilvl w:val="0"/>
          <w:numId w:val="38"/>
        </w:numPr>
        <w:rPr>
          <w:rFonts w:ascii="Times New Roman" w:hAnsi="Times New Roman" w:cs="Times New Roman"/>
          <w:szCs w:val="24"/>
        </w:rPr>
      </w:pPr>
      <w:r w:rsidRPr="00475AFA">
        <w:rPr>
          <w:rFonts w:ascii="Times New Roman" w:hAnsi="Times New Roman" w:cs="Times New Roman"/>
          <w:szCs w:val="24"/>
        </w:rPr>
        <w:lastRenderedPageBreak/>
        <w:t>określenie kolorów pojemników</w:t>
      </w:r>
      <w:r w:rsidR="00414554" w:rsidRPr="00475AFA">
        <w:rPr>
          <w:rFonts w:ascii="Times New Roman" w:hAnsi="Times New Roman" w:cs="Times New Roman"/>
          <w:szCs w:val="24"/>
        </w:rPr>
        <w:t xml:space="preserve"> i</w:t>
      </w:r>
      <w:r w:rsidRPr="00475AFA">
        <w:rPr>
          <w:rFonts w:ascii="Times New Roman" w:hAnsi="Times New Roman" w:cs="Times New Roman"/>
          <w:szCs w:val="24"/>
        </w:rPr>
        <w:t xml:space="preserve"> worków, do których należy zbierać określone frakcje odpadów komunalnych;</w:t>
      </w:r>
    </w:p>
    <w:p w14:paraId="130A9593" w14:textId="4E6D22AD" w:rsidR="006B2A07" w:rsidRPr="00475AFA" w:rsidRDefault="00C62853" w:rsidP="006B2A07">
      <w:pPr>
        <w:pStyle w:val="ARTartustawynprozporzdzenia"/>
        <w:numPr>
          <w:ilvl w:val="0"/>
          <w:numId w:val="38"/>
        </w:numPr>
        <w:rPr>
          <w:rFonts w:ascii="Times New Roman" w:hAnsi="Times New Roman" w:cs="Times New Roman"/>
          <w:szCs w:val="24"/>
        </w:rPr>
      </w:pPr>
      <w:r w:rsidRPr="00475AFA">
        <w:rPr>
          <w:rFonts w:ascii="Times New Roman" w:hAnsi="Times New Roman" w:cs="Times New Roman"/>
          <w:szCs w:val="24"/>
        </w:rPr>
        <w:t xml:space="preserve">zapis dotyczący uznania obowiązku selektywnego zbierania odpadów komunalnych za spełniony, jeżeli </w:t>
      </w:r>
      <w:r w:rsidR="00D03A2E" w:rsidRPr="00475AFA">
        <w:rPr>
          <w:rFonts w:ascii="Times New Roman" w:hAnsi="Times New Roman" w:cs="Times New Roman"/>
          <w:szCs w:val="24"/>
        </w:rPr>
        <w:t xml:space="preserve">zapewniono warunki do </w:t>
      </w:r>
      <w:r w:rsidR="00414554" w:rsidRPr="00475AFA">
        <w:rPr>
          <w:rFonts w:ascii="Times New Roman" w:hAnsi="Times New Roman" w:cs="Times New Roman"/>
          <w:szCs w:val="24"/>
        </w:rPr>
        <w:t>zb</w:t>
      </w:r>
      <w:r w:rsidR="00D03A2E" w:rsidRPr="00475AFA">
        <w:rPr>
          <w:rFonts w:ascii="Times New Roman" w:hAnsi="Times New Roman" w:cs="Times New Roman"/>
          <w:szCs w:val="24"/>
        </w:rPr>
        <w:t>ierania odpadów komunalnych</w:t>
      </w:r>
      <w:r w:rsidR="00414554" w:rsidRPr="00475AFA">
        <w:rPr>
          <w:rFonts w:ascii="Times New Roman" w:hAnsi="Times New Roman" w:cs="Times New Roman"/>
          <w:szCs w:val="24"/>
        </w:rPr>
        <w:t xml:space="preserve"> w podziale na określone frakcje odpadów</w:t>
      </w:r>
      <w:r w:rsidR="00C55C00" w:rsidRPr="00475AFA">
        <w:rPr>
          <w:rFonts w:ascii="Times New Roman" w:hAnsi="Times New Roman" w:cs="Times New Roman"/>
          <w:szCs w:val="24"/>
        </w:rPr>
        <w:t xml:space="preserve"> oraz zapewnione zostały pojemniki lub worki spełniające wymagania w zakresie właściwego zbierania w nich odpadów</w:t>
      </w:r>
      <w:r w:rsidR="00BB25E8" w:rsidRPr="00475AFA">
        <w:rPr>
          <w:rFonts w:ascii="Times New Roman" w:hAnsi="Times New Roman" w:cs="Times New Roman"/>
          <w:szCs w:val="24"/>
        </w:rPr>
        <w:t>;</w:t>
      </w:r>
    </w:p>
    <w:p w14:paraId="0E8D493C" w14:textId="77777777" w:rsidR="00C55C00" w:rsidRPr="00475AFA" w:rsidRDefault="006B2A07" w:rsidP="006B2A07">
      <w:pPr>
        <w:pStyle w:val="ARTartustawynprozporzdzenia"/>
        <w:numPr>
          <w:ilvl w:val="0"/>
          <w:numId w:val="38"/>
        </w:numPr>
        <w:rPr>
          <w:rFonts w:ascii="Times New Roman" w:hAnsi="Times New Roman" w:cs="Times New Roman"/>
          <w:szCs w:val="24"/>
        </w:rPr>
      </w:pPr>
      <w:r w:rsidRPr="00475AFA">
        <w:rPr>
          <w:rFonts w:ascii="Times New Roman" w:hAnsi="Times New Roman" w:cs="Times New Roman"/>
          <w:szCs w:val="24"/>
        </w:rPr>
        <w:t>o</w:t>
      </w:r>
      <w:r w:rsidR="00BB25E8" w:rsidRPr="00475AFA">
        <w:rPr>
          <w:rFonts w:ascii="Times New Roman" w:hAnsi="Times New Roman" w:cs="Times New Roman"/>
          <w:szCs w:val="24"/>
        </w:rPr>
        <w:t>kreślenie okresów dostosowujących w zakresie zaopatrzenia w pojemni</w:t>
      </w:r>
      <w:r w:rsidR="00C55C00" w:rsidRPr="00475AFA">
        <w:rPr>
          <w:rFonts w:ascii="Times New Roman" w:hAnsi="Times New Roman" w:cs="Times New Roman"/>
          <w:szCs w:val="24"/>
        </w:rPr>
        <w:t>ki</w:t>
      </w:r>
      <w:r w:rsidR="00D03A2E" w:rsidRPr="00475AFA">
        <w:rPr>
          <w:rFonts w:ascii="Times New Roman" w:hAnsi="Times New Roman" w:cs="Times New Roman"/>
          <w:szCs w:val="24"/>
        </w:rPr>
        <w:t xml:space="preserve"> w odpowiednim kolorze.</w:t>
      </w:r>
      <w:r w:rsidR="006C2512" w:rsidRPr="00475AFA">
        <w:rPr>
          <w:rFonts w:ascii="Times New Roman" w:hAnsi="Times New Roman" w:cs="Times New Roman"/>
          <w:szCs w:val="24"/>
        </w:rPr>
        <w:t xml:space="preserve"> Okres dostosowawczy został ustalony na 5 lat ze względu na możliwość stopniowego dostosowywania się do wymagań rozporządzenia</w:t>
      </w:r>
      <w:r w:rsidR="006C2512" w:rsidRPr="00475AFA">
        <w:rPr>
          <w:rFonts w:ascii="Times New Roman" w:hAnsi="Times New Roman" w:cs="Times New Roman"/>
          <w:i/>
          <w:szCs w:val="24"/>
        </w:rPr>
        <w:t xml:space="preserve">. </w:t>
      </w:r>
      <w:r w:rsidR="00811EAC" w:rsidRPr="00475AFA">
        <w:rPr>
          <w:rFonts w:ascii="Times New Roman" w:hAnsi="Times New Roman" w:cs="Times New Roman"/>
          <w:szCs w:val="24"/>
        </w:rPr>
        <w:t>Pomocą w dostosowaniu się jest umożliwienie dofinansowania ze środków unijnych infrastruktury do selektywnego zbierania odpadów komunalnych.</w:t>
      </w:r>
      <w:r w:rsidR="00811EAC" w:rsidRPr="00475AFA">
        <w:rPr>
          <w:rFonts w:ascii="Times New Roman" w:hAnsi="Times New Roman" w:cs="Times New Roman"/>
          <w:i/>
          <w:szCs w:val="24"/>
        </w:rPr>
        <w:t xml:space="preserve"> </w:t>
      </w:r>
    </w:p>
    <w:p w14:paraId="70A13135" w14:textId="69BC3DDF" w:rsidR="00B4686B" w:rsidRPr="00475AFA" w:rsidRDefault="00B4686B" w:rsidP="006B2A07">
      <w:pPr>
        <w:pStyle w:val="ARTartustawynprozporzdzenia"/>
        <w:numPr>
          <w:ilvl w:val="0"/>
          <w:numId w:val="38"/>
        </w:numPr>
        <w:rPr>
          <w:rFonts w:ascii="Times New Roman" w:hAnsi="Times New Roman" w:cs="Times New Roman"/>
          <w:szCs w:val="24"/>
        </w:rPr>
      </w:pPr>
      <w:r w:rsidRPr="00475AFA">
        <w:rPr>
          <w:rFonts w:ascii="Times New Roman" w:hAnsi="Times New Roman" w:cs="Times New Roman"/>
          <w:szCs w:val="24"/>
        </w:rPr>
        <w:t xml:space="preserve">określenie okresu </w:t>
      </w:r>
      <w:r w:rsidRPr="00475AFA">
        <w:rPr>
          <w:rFonts w:ascii="Times New Roman" w:hAnsi="Times New Roman" w:cs="Times New Roman"/>
          <w:spacing w:val="-2"/>
          <w:szCs w:val="24"/>
        </w:rPr>
        <w:t>przejściowego dla obowiązywania umowy na odbieranie lub odbieranie i zagospodarowanie odpadów komunalnych w celu dostosowania się do nowych obowiązków bez konieczności dokonywania zmian w trakcie funkcjonowania dotychczasowego systemu.</w:t>
      </w:r>
      <w:r w:rsidR="00C71D46" w:rsidRPr="00475AFA">
        <w:rPr>
          <w:rFonts w:ascii="Times New Roman" w:hAnsi="Times New Roman" w:cs="Times New Roman"/>
          <w:spacing w:val="-2"/>
          <w:szCs w:val="24"/>
        </w:rPr>
        <w:t xml:space="preserve"> Okres przejściowy ma na celu zapewnienie funkcjonowania systemu gospodarowania odpadami komunalnymi w gminie na podstawie podpisanej umowy, ale nie dłużej niż do 30 czerwca 2021 r., czyli w terminie 4 lat od wejścia w życie rozporządzenia. Termin ten wynika z czteroletniego okresu, na który podpisywane są umowy zgodnie z ustawą – Prawo zamówień publicznych. </w:t>
      </w:r>
    </w:p>
    <w:p w14:paraId="18970D55" w14:textId="77777777" w:rsidR="00D03A2E" w:rsidRPr="00475AFA" w:rsidRDefault="000A2D85" w:rsidP="006B2A07">
      <w:pPr>
        <w:pStyle w:val="ARTartustawynprozporzdzenia"/>
        <w:ind w:firstLine="567"/>
        <w:rPr>
          <w:rFonts w:ascii="Times New Roman" w:hAnsi="Times New Roman" w:cs="Times New Roman"/>
          <w:szCs w:val="24"/>
        </w:rPr>
      </w:pPr>
      <w:r w:rsidRPr="00475AFA">
        <w:rPr>
          <w:rFonts w:ascii="Times New Roman" w:hAnsi="Times New Roman" w:cs="Times New Roman"/>
          <w:szCs w:val="24"/>
        </w:rPr>
        <w:t xml:space="preserve">Projekt rozporządzenia nie podlega procedurze notyfikacji aktów prawnych określonych w rozporządzeniu Rady Ministrów z dnia 23 grudnia 2002 r. w sprawie funkcjonowania krajowego systemu notyfikacji norm i aktów prawnych (Dz. U. Nr 239, poz. 2039, z </w:t>
      </w:r>
      <w:proofErr w:type="spellStart"/>
      <w:r w:rsidRPr="00475AFA">
        <w:rPr>
          <w:rFonts w:ascii="Times New Roman" w:hAnsi="Times New Roman" w:cs="Times New Roman"/>
          <w:szCs w:val="24"/>
        </w:rPr>
        <w:t>późn</w:t>
      </w:r>
      <w:proofErr w:type="spellEnd"/>
      <w:r w:rsidRPr="00475AFA">
        <w:rPr>
          <w:rFonts w:ascii="Times New Roman" w:hAnsi="Times New Roman" w:cs="Times New Roman"/>
          <w:szCs w:val="24"/>
        </w:rPr>
        <w:t>. zm.), ponieważ nie zawiera przepisów technicznych.</w:t>
      </w:r>
    </w:p>
    <w:p w14:paraId="753AF402" w14:textId="7415B020" w:rsidR="000A2D85" w:rsidRPr="00475AFA" w:rsidRDefault="000A2D85" w:rsidP="00D03A2E">
      <w:pPr>
        <w:pStyle w:val="ARTartustawynprozporzdzenia"/>
        <w:ind w:firstLine="567"/>
        <w:rPr>
          <w:rFonts w:ascii="Times New Roman" w:hAnsi="Times New Roman" w:cs="Times New Roman"/>
          <w:szCs w:val="24"/>
        </w:rPr>
      </w:pPr>
      <w:r w:rsidRPr="00475AFA">
        <w:rPr>
          <w:rFonts w:ascii="Times New Roman" w:hAnsi="Times New Roman" w:cs="Times New Roman"/>
          <w:szCs w:val="24"/>
        </w:rPr>
        <w:t xml:space="preserve">Stosownie do art. 5 ustawy z dnia 7 lipca 2005 r. o działalności lobbingowej w procesie stanowienia prawa (Dz. U. Nr 169, poz. 1414, z </w:t>
      </w:r>
      <w:proofErr w:type="spellStart"/>
      <w:r w:rsidRPr="00475AFA">
        <w:rPr>
          <w:rFonts w:ascii="Times New Roman" w:hAnsi="Times New Roman" w:cs="Times New Roman"/>
          <w:szCs w:val="24"/>
        </w:rPr>
        <w:t>późn</w:t>
      </w:r>
      <w:proofErr w:type="spellEnd"/>
      <w:r w:rsidRPr="00475AFA">
        <w:rPr>
          <w:rFonts w:ascii="Times New Roman" w:hAnsi="Times New Roman" w:cs="Times New Roman"/>
          <w:szCs w:val="24"/>
        </w:rPr>
        <w:t>. zm.)</w:t>
      </w:r>
      <w:r w:rsidR="005A6FBF" w:rsidRPr="00475AFA">
        <w:rPr>
          <w:rFonts w:ascii="Times New Roman" w:hAnsi="Times New Roman" w:cs="Times New Roman"/>
          <w:szCs w:val="24"/>
        </w:rPr>
        <w:t xml:space="preserve"> projekt rozporządzenia został</w:t>
      </w:r>
      <w:r w:rsidRPr="00475AFA">
        <w:rPr>
          <w:rFonts w:ascii="Times New Roman" w:hAnsi="Times New Roman" w:cs="Times New Roman"/>
          <w:szCs w:val="24"/>
        </w:rPr>
        <w:t xml:space="preserve"> zamieszczony w</w:t>
      </w:r>
      <w:r w:rsidR="003F56E7" w:rsidRPr="00475AFA">
        <w:rPr>
          <w:rFonts w:ascii="Times New Roman" w:hAnsi="Times New Roman" w:cs="Times New Roman"/>
          <w:szCs w:val="24"/>
        </w:rPr>
        <w:t> </w:t>
      </w:r>
      <w:r w:rsidRPr="00475AFA">
        <w:rPr>
          <w:rFonts w:ascii="Times New Roman" w:hAnsi="Times New Roman" w:cs="Times New Roman"/>
          <w:szCs w:val="24"/>
        </w:rPr>
        <w:t>Biuletynie Informacji Publicznej Rządowego Centrum Legislacji, w zakładce Rządowy Proces Legislacyjny.</w:t>
      </w:r>
    </w:p>
    <w:p w14:paraId="71AFEFA8" w14:textId="77777777" w:rsidR="000A2D85" w:rsidRPr="00475AFA" w:rsidRDefault="000A2D85" w:rsidP="000A2D85">
      <w:pPr>
        <w:pStyle w:val="NIEARTTEKSTtekstnieartykuowanynppodstprawnarozplubpreambua"/>
        <w:rPr>
          <w:rFonts w:ascii="Times New Roman" w:hAnsi="Times New Roman" w:cs="Times New Roman"/>
          <w:szCs w:val="24"/>
        </w:rPr>
      </w:pPr>
      <w:r w:rsidRPr="00475AFA">
        <w:rPr>
          <w:rFonts w:ascii="Times New Roman" w:hAnsi="Times New Roman" w:cs="Times New Roman"/>
          <w:szCs w:val="24"/>
        </w:rPr>
        <w:t>Projekt rozporządzenia jest zgodny z prawem Unii Europejskiej.</w:t>
      </w:r>
    </w:p>
    <w:p w14:paraId="6EA9833A" w14:textId="70247624" w:rsidR="00B2509E" w:rsidRPr="00475AFA" w:rsidRDefault="00B2509E" w:rsidP="001C31BB">
      <w:pPr>
        <w:tabs>
          <w:tab w:val="left" w:pos="3804"/>
        </w:tabs>
        <w:rPr>
          <w:sz w:val="24"/>
          <w:szCs w:val="24"/>
          <w:lang w:eastAsia="pl-PL"/>
        </w:rPr>
      </w:pPr>
    </w:p>
    <w:p w14:paraId="7362C44B" w14:textId="77777777" w:rsidR="00343E9D" w:rsidRPr="00475AFA" w:rsidRDefault="00343E9D" w:rsidP="001C31BB">
      <w:pPr>
        <w:tabs>
          <w:tab w:val="left" w:pos="3804"/>
        </w:tabs>
        <w:rPr>
          <w:sz w:val="24"/>
          <w:szCs w:val="24"/>
          <w:lang w:eastAsia="pl-PL"/>
        </w:rPr>
      </w:pPr>
    </w:p>
    <w:p w14:paraId="2F1163AA" w14:textId="77777777" w:rsidR="00343E9D" w:rsidRPr="00475AFA" w:rsidRDefault="00343E9D" w:rsidP="001C31BB">
      <w:pPr>
        <w:tabs>
          <w:tab w:val="left" w:pos="3804"/>
        </w:tabs>
        <w:rPr>
          <w:sz w:val="24"/>
          <w:szCs w:val="24"/>
          <w:lang w:eastAsia="pl-PL"/>
        </w:rPr>
      </w:pPr>
    </w:p>
    <w:p w14:paraId="49293252" w14:textId="77777777" w:rsidR="00343E9D" w:rsidRPr="00475AFA" w:rsidRDefault="00343E9D" w:rsidP="001C31BB">
      <w:pPr>
        <w:tabs>
          <w:tab w:val="left" w:pos="3804"/>
        </w:tabs>
        <w:rPr>
          <w:sz w:val="24"/>
          <w:szCs w:val="24"/>
          <w:lang w:eastAsia="pl-PL"/>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646"/>
        <w:gridCol w:w="424"/>
        <w:gridCol w:w="310"/>
        <w:gridCol w:w="414"/>
        <w:gridCol w:w="11"/>
        <w:gridCol w:w="187"/>
        <w:gridCol w:w="238"/>
        <w:gridCol w:w="284"/>
        <w:gridCol w:w="429"/>
        <w:gridCol w:w="279"/>
        <w:gridCol w:w="269"/>
        <w:gridCol w:w="440"/>
        <w:gridCol w:w="703"/>
        <w:gridCol w:w="6"/>
        <w:gridCol w:w="429"/>
        <w:gridCol w:w="283"/>
        <w:gridCol w:w="76"/>
        <w:gridCol w:w="509"/>
        <w:gridCol w:w="109"/>
        <w:gridCol w:w="157"/>
        <w:gridCol w:w="159"/>
        <w:gridCol w:w="567"/>
        <w:gridCol w:w="266"/>
        <w:gridCol w:w="301"/>
        <w:gridCol w:w="686"/>
        <w:gridCol w:w="6"/>
        <w:gridCol w:w="992"/>
      </w:tblGrid>
      <w:tr w:rsidR="00475AFA" w:rsidRPr="00475AFA" w14:paraId="413C70D2" w14:textId="77777777" w:rsidTr="00916E06">
        <w:trPr>
          <w:trHeight w:val="3953"/>
        </w:trPr>
        <w:tc>
          <w:tcPr>
            <w:tcW w:w="7022" w:type="dxa"/>
            <w:gridSpan w:val="18"/>
          </w:tcPr>
          <w:p w14:paraId="6C168DE1" w14:textId="77777777" w:rsidR="00343E9D" w:rsidRPr="00475AFA" w:rsidRDefault="00343E9D" w:rsidP="005A6FBF">
            <w:pPr>
              <w:spacing w:before="120" w:line="276" w:lineRule="auto"/>
              <w:ind w:left="34"/>
              <w:rPr>
                <w:sz w:val="24"/>
                <w:szCs w:val="24"/>
              </w:rPr>
            </w:pPr>
            <w:bookmarkStart w:id="1" w:name="t1"/>
            <w:r w:rsidRPr="00475AFA">
              <w:rPr>
                <w:b/>
                <w:sz w:val="24"/>
                <w:szCs w:val="24"/>
              </w:rPr>
              <w:lastRenderedPageBreak/>
              <w:t>Nazwa projektu</w:t>
            </w:r>
          </w:p>
          <w:p w14:paraId="384DD18C" w14:textId="77777777" w:rsidR="00343E9D" w:rsidRPr="00475AFA" w:rsidRDefault="00343E9D" w:rsidP="005A6FBF">
            <w:pPr>
              <w:spacing w:line="276" w:lineRule="auto"/>
              <w:ind w:left="34"/>
              <w:rPr>
                <w:sz w:val="24"/>
                <w:szCs w:val="24"/>
              </w:rPr>
            </w:pPr>
            <w:r w:rsidRPr="00475AFA">
              <w:rPr>
                <w:sz w:val="24"/>
                <w:szCs w:val="24"/>
              </w:rPr>
              <w:t>Rozporządzenie Ministra Środowiska w sprawie szczegółowego sposobu selektywnego zbierania wybranych frakcji odpadów.</w:t>
            </w:r>
          </w:p>
          <w:p w14:paraId="1C6CB56A" w14:textId="77777777" w:rsidR="00343E9D" w:rsidRPr="00475AFA" w:rsidRDefault="00343E9D" w:rsidP="005A6FBF">
            <w:pPr>
              <w:spacing w:before="120" w:line="276" w:lineRule="auto"/>
              <w:ind w:left="34"/>
              <w:rPr>
                <w:b/>
                <w:sz w:val="24"/>
                <w:szCs w:val="24"/>
              </w:rPr>
            </w:pPr>
            <w:r w:rsidRPr="00475AFA">
              <w:rPr>
                <w:b/>
                <w:sz w:val="24"/>
                <w:szCs w:val="24"/>
              </w:rPr>
              <w:t>Ministerstwo wiodące i ministerstwa współpracujące</w:t>
            </w:r>
          </w:p>
          <w:bookmarkEnd w:id="1"/>
          <w:p w14:paraId="117856E9" w14:textId="77777777" w:rsidR="00343E9D" w:rsidRPr="00475AFA" w:rsidRDefault="00343E9D" w:rsidP="005A6FBF">
            <w:pPr>
              <w:spacing w:line="276" w:lineRule="auto"/>
              <w:ind w:left="34"/>
              <w:rPr>
                <w:sz w:val="24"/>
                <w:szCs w:val="24"/>
              </w:rPr>
            </w:pPr>
            <w:r w:rsidRPr="00475AFA">
              <w:rPr>
                <w:sz w:val="24"/>
                <w:szCs w:val="24"/>
              </w:rPr>
              <w:t>Ministerstwo Środowiska</w:t>
            </w:r>
          </w:p>
          <w:p w14:paraId="50AAF359" w14:textId="77777777" w:rsidR="00343E9D" w:rsidRPr="00475AFA" w:rsidRDefault="00343E9D" w:rsidP="005A6FBF">
            <w:pPr>
              <w:spacing w:line="276" w:lineRule="auto"/>
              <w:ind w:left="34"/>
              <w:rPr>
                <w:b/>
                <w:sz w:val="24"/>
                <w:szCs w:val="24"/>
              </w:rPr>
            </w:pPr>
            <w:r w:rsidRPr="00475AFA">
              <w:rPr>
                <w:b/>
                <w:sz w:val="24"/>
                <w:szCs w:val="24"/>
              </w:rPr>
              <w:t xml:space="preserve">Osoba odpowiedzialna za projekt w randze Ministra, Sekretarza Stanu lub Podsekretarza Stanu </w:t>
            </w:r>
          </w:p>
          <w:p w14:paraId="49467AD8" w14:textId="77777777" w:rsidR="00343E9D" w:rsidRPr="00475AFA" w:rsidRDefault="00343E9D" w:rsidP="005A6FBF">
            <w:pPr>
              <w:spacing w:line="276" w:lineRule="auto"/>
              <w:ind w:left="34"/>
              <w:rPr>
                <w:sz w:val="24"/>
                <w:szCs w:val="24"/>
              </w:rPr>
            </w:pPr>
            <w:r w:rsidRPr="00475AFA">
              <w:rPr>
                <w:sz w:val="24"/>
                <w:szCs w:val="24"/>
              </w:rPr>
              <w:t>Sławomir Mazurek, Podsekretarz Stanu</w:t>
            </w:r>
          </w:p>
          <w:p w14:paraId="2FE37E52" w14:textId="77777777" w:rsidR="00343E9D" w:rsidRPr="00475AFA" w:rsidRDefault="00343E9D" w:rsidP="005A6FBF">
            <w:pPr>
              <w:spacing w:before="120" w:line="276" w:lineRule="auto"/>
              <w:ind w:left="34"/>
              <w:rPr>
                <w:b/>
                <w:sz w:val="24"/>
                <w:szCs w:val="24"/>
              </w:rPr>
            </w:pPr>
            <w:r w:rsidRPr="00475AFA">
              <w:rPr>
                <w:b/>
                <w:sz w:val="24"/>
                <w:szCs w:val="24"/>
              </w:rPr>
              <w:t>Kontakt do opiekuna merytorycznego projektu</w:t>
            </w:r>
          </w:p>
          <w:p w14:paraId="4571DF10" w14:textId="170B4BD3" w:rsidR="00343E9D" w:rsidRPr="00475AFA" w:rsidRDefault="00343E9D" w:rsidP="005A6FBF">
            <w:pPr>
              <w:spacing w:line="276" w:lineRule="auto"/>
              <w:ind w:left="34"/>
              <w:rPr>
                <w:sz w:val="24"/>
                <w:szCs w:val="24"/>
              </w:rPr>
            </w:pPr>
            <w:r w:rsidRPr="00475AFA">
              <w:rPr>
                <w:sz w:val="24"/>
                <w:szCs w:val="24"/>
              </w:rPr>
              <w:t>Monika Kosińska</w:t>
            </w:r>
            <w:r w:rsidR="00065F4E" w:rsidRPr="00475AFA">
              <w:rPr>
                <w:sz w:val="24"/>
                <w:szCs w:val="24"/>
              </w:rPr>
              <w:t>, tel.</w:t>
            </w:r>
            <w:r w:rsidRPr="00475AFA">
              <w:rPr>
                <w:sz w:val="24"/>
                <w:szCs w:val="24"/>
              </w:rPr>
              <w:t xml:space="preserve"> 579 22 06</w:t>
            </w:r>
          </w:p>
          <w:p w14:paraId="3C874965" w14:textId="473E3DA1" w:rsidR="00343E9D" w:rsidRPr="00475AFA" w:rsidRDefault="00F833B1" w:rsidP="005A6FBF">
            <w:pPr>
              <w:spacing w:line="276" w:lineRule="auto"/>
              <w:ind w:left="34"/>
              <w:rPr>
                <w:sz w:val="24"/>
                <w:szCs w:val="24"/>
              </w:rPr>
            </w:pPr>
            <w:hyperlink r:id="rId15" w:history="1">
              <w:r w:rsidR="003B2376" w:rsidRPr="00475AFA">
                <w:rPr>
                  <w:rStyle w:val="Hipercze"/>
                  <w:color w:val="auto"/>
                  <w:sz w:val="24"/>
                  <w:szCs w:val="24"/>
                </w:rPr>
                <w:t>monika.kosinska@mos.gov.pl</w:t>
              </w:r>
            </w:hyperlink>
          </w:p>
        </w:tc>
        <w:tc>
          <w:tcPr>
            <w:tcW w:w="3752" w:type="dxa"/>
            <w:gridSpan w:val="10"/>
            <w:shd w:val="clear" w:color="auto" w:fill="FFFFFF"/>
          </w:tcPr>
          <w:p w14:paraId="2D1786B4" w14:textId="77777777" w:rsidR="00343E9D" w:rsidRPr="00475AFA" w:rsidRDefault="00343E9D" w:rsidP="005A6FBF">
            <w:pPr>
              <w:spacing w:line="276" w:lineRule="auto"/>
              <w:rPr>
                <w:b/>
                <w:sz w:val="24"/>
                <w:szCs w:val="24"/>
              </w:rPr>
            </w:pPr>
            <w:r w:rsidRPr="00475AFA">
              <w:rPr>
                <w:b/>
                <w:sz w:val="24"/>
                <w:szCs w:val="24"/>
              </w:rPr>
              <w:t>Data sporządzenia</w:t>
            </w:r>
            <w:r w:rsidRPr="00475AFA">
              <w:rPr>
                <w:b/>
                <w:sz w:val="24"/>
                <w:szCs w:val="24"/>
              </w:rPr>
              <w:br/>
            </w:r>
            <w:r w:rsidRPr="00475AFA">
              <w:rPr>
                <w:sz w:val="24"/>
                <w:szCs w:val="24"/>
              </w:rPr>
              <w:t xml:space="preserve"> 04.04.2016 r.</w:t>
            </w:r>
          </w:p>
          <w:p w14:paraId="7A976727" w14:textId="77777777" w:rsidR="00343E9D" w:rsidRPr="00475AFA" w:rsidRDefault="00343E9D" w:rsidP="005A6FBF">
            <w:pPr>
              <w:spacing w:line="276" w:lineRule="auto"/>
              <w:rPr>
                <w:b/>
                <w:sz w:val="24"/>
                <w:szCs w:val="24"/>
              </w:rPr>
            </w:pPr>
          </w:p>
          <w:p w14:paraId="1D5D331D" w14:textId="77777777" w:rsidR="00343E9D" w:rsidRPr="00475AFA" w:rsidRDefault="00343E9D" w:rsidP="005A6FBF">
            <w:pPr>
              <w:spacing w:line="276" w:lineRule="auto"/>
              <w:rPr>
                <w:b/>
                <w:sz w:val="24"/>
                <w:szCs w:val="24"/>
              </w:rPr>
            </w:pPr>
            <w:r w:rsidRPr="00475AFA">
              <w:rPr>
                <w:b/>
                <w:sz w:val="24"/>
                <w:szCs w:val="24"/>
              </w:rPr>
              <w:t xml:space="preserve">Źródło: </w:t>
            </w:r>
            <w:bookmarkStart w:id="2" w:name="Lista1"/>
          </w:p>
          <w:bookmarkEnd w:id="2"/>
          <w:p w14:paraId="1B7EA166" w14:textId="4EA58432" w:rsidR="00343E9D" w:rsidRPr="00475AFA" w:rsidRDefault="00343E9D" w:rsidP="005A6FBF">
            <w:pPr>
              <w:spacing w:line="276" w:lineRule="auto"/>
              <w:rPr>
                <w:sz w:val="24"/>
                <w:szCs w:val="24"/>
              </w:rPr>
            </w:pPr>
            <w:r w:rsidRPr="00475AFA">
              <w:rPr>
                <w:sz w:val="24"/>
                <w:szCs w:val="24"/>
              </w:rPr>
              <w:t xml:space="preserve">Art. </w:t>
            </w:r>
            <w:r w:rsidR="002F5F83" w:rsidRPr="00475AFA">
              <w:rPr>
                <w:sz w:val="24"/>
                <w:szCs w:val="24"/>
              </w:rPr>
              <w:t>4a</w:t>
            </w:r>
            <w:r w:rsidRPr="00475AFA">
              <w:rPr>
                <w:sz w:val="24"/>
                <w:szCs w:val="24"/>
              </w:rPr>
              <w:t xml:space="preserve"> ustawy </w:t>
            </w:r>
            <w:r w:rsidR="002F5F83" w:rsidRPr="00475AFA">
              <w:rPr>
                <w:sz w:val="24"/>
                <w:szCs w:val="24"/>
              </w:rPr>
              <w:t xml:space="preserve">z dnia 13 września </w:t>
            </w:r>
            <w:r w:rsidRPr="00475AFA">
              <w:rPr>
                <w:sz w:val="24"/>
                <w:szCs w:val="24"/>
              </w:rPr>
              <w:t>1</w:t>
            </w:r>
            <w:r w:rsidR="002F5F83" w:rsidRPr="00475AFA">
              <w:rPr>
                <w:sz w:val="24"/>
                <w:szCs w:val="24"/>
              </w:rPr>
              <w:t>996</w:t>
            </w:r>
            <w:r w:rsidRPr="00475AFA">
              <w:rPr>
                <w:sz w:val="24"/>
                <w:szCs w:val="24"/>
              </w:rPr>
              <w:t xml:space="preserve"> r. o utrzymaniu czystości i porządku w gminach</w:t>
            </w:r>
            <w:r w:rsidR="002F5F83" w:rsidRPr="00475AFA">
              <w:rPr>
                <w:sz w:val="24"/>
                <w:szCs w:val="24"/>
              </w:rPr>
              <w:t xml:space="preserve"> (Dz. U. z 2016</w:t>
            </w:r>
            <w:r w:rsidRPr="00475AFA">
              <w:rPr>
                <w:sz w:val="24"/>
                <w:szCs w:val="24"/>
              </w:rPr>
              <w:t xml:space="preserve"> r., poz. </w:t>
            </w:r>
            <w:r w:rsidR="002F5F83" w:rsidRPr="00475AFA">
              <w:rPr>
                <w:sz w:val="24"/>
                <w:szCs w:val="24"/>
              </w:rPr>
              <w:t>250</w:t>
            </w:r>
            <w:r w:rsidR="005A6FBF" w:rsidRPr="00475AFA">
              <w:rPr>
                <w:sz w:val="24"/>
                <w:szCs w:val="24"/>
              </w:rPr>
              <w:t>,</w:t>
            </w:r>
            <w:r w:rsidR="00D92D32" w:rsidRPr="00475AFA">
              <w:rPr>
                <w:sz w:val="24"/>
                <w:szCs w:val="24"/>
              </w:rPr>
              <w:t xml:space="preserve"> 1020</w:t>
            </w:r>
            <w:r w:rsidR="005A6FBF" w:rsidRPr="00475AFA">
              <w:rPr>
                <w:sz w:val="24"/>
                <w:szCs w:val="24"/>
              </w:rPr>
              <w:t xml:space="preserve"> i 1250</w:t>
            </w:r>
            <w:r w:rsidRPr="00475AFA">
              <w:rPr>
                <w:sz w:val="24"/>
                <w:szCs w:val="24"/>
              </w:rPr>
              <w:t>)</w:t>
            </w:r>
          </w:p>
          <w:p w14:paraId="640292EE" w14:textId="77777777" w:rsidR="00343E9D" w:rsidRPr="00475AFA" w:rsidRDefault="00343E9D" w:rsidP="005A6FBF">
            <w:pPr>
              <w:spacing w:line="276" w:lineRule="auto"/>
              <w:rPr>
                <w:sz w:val="24"/>
                <w:szCs w:val="24"/>
              </w:rPr>
            </w:pPr>
          </w:p>
          <w:p w14:paraId="70EEC0ED" w14:textId="77777777" w:rsidR="00065F4E" w:rsidRPr="00475AFA" w:rsidRDefault="00343E9D" w:rsidP="005A6FBF">
            <w:pPr>
              <w:spacing w:before="120" w:line="276" w:lineRule="auto"/>
              <w:rPr>
                <w:b/>
                <w:sz w:val="24"/>
                <w:szCs w:val="24"/>
              </w:rPr>
            </w:pPr>
            <w:r w:rsidRPr="00475AFA">
              <w:rPr>
                <w:b/>
                <w:sz w:val="24"/>
                <w:szCs w:val="24"/>
              </w:rPr>
              <w:t xml:space="preserve">Nr w wykazie prac </w:t>
            </w:r>
          </w:p>
          <w:p w14:paraId="22520FFF" w14:textId="58ECFF4E" w:rsidR="00343E9D" w:rsidRPr="00475AFA" w:rsidRDefault="00065F4E" w:rsidP="00065F4E">
            <w:pPr>
              <w:spacing w:before="120" w:line="276" w:lineRule="auto"/>
              <w:rPr>
                <w:b/>
                <w:sz w:val="24"/>
                <w:szCs w:val="24"/>
              </w:rPr>
            </w:pPr>
            <w:r w:rsidRPr="00475AFA">
              <w:rPr>
                <w:b/>
                <w:sz w:val="24"/>
                <w:szCs w:val="24"/>
              </w:rPr>
              <w:t>195</w:t>
            </w:r>
          </w:p>
        </w:tc>
      </w:tr>
      <w:tr w:rsidR="00475AFA" w:rsidRPr="00475AFA" w14:paraId="72F1DAE3" w14:textId="77777777" w:rsidTr="00343E9D">
        <w:trPr>
          <w:trHeight w:val="142"/>
        </w:trPr>
        <w:tc>
          <w:tcPr>
            <w:tcW w:w="10774" w:type="dxa"/>
            <w:gridSpan w:val="28"/>
            <w:shd w:val="clear" w:color="auto" w:fill="99CCFF"/>
          </w:tcPr>
          <w:p w14:paraId="46C0F132" w14:textId="77777777" w:rsidR="00343E9D" w:rsidRPr="00475AFA" w:rsidRDefault="00343E9D" w:rsidP="005A6FBF">
            <w:pPr>
              <w:spacing w:line="276" w:lineRule="auto"/>
              <w:ind w:left="57"/>
              <w:jc w:val="center"/>
              <w:rPr>
                <w:b/>
                <w:sz w:val="24"/>
                <w:szCs w:val="24"/>
              </w:rPr>
            </w:pPr>
            <w:r w:rsidRPr="00475AFA">
              <w:rPr>
                <w:b/>
                <w:sz w:val="24"/>
                <w:szCs w:val="24"/>
              </w:rPr>
              <w:t>OCENA SKUTKÓW REGULACJI</w:t>
            </w:r>
          </w:p>
        </w:tc>
      </w:tr>
      <w:tr w:rsidR="00475AFA" w:rsidRPr="00475AFA" w14:paraId="6570407E" w14:textId="77777777" w:rsidTr="00343E9D">
        <w:trPr>
          <w:trHeight w:val="333"/>
        </w:trPr>
        <w:tc>
          <w:tcPr>
            <w:tcW w:w="10774" w:type="dxa"/>
            <w:gridSpan w:val="28"/>
            <w:shd w:val="clear" w:color="auto" w:fill="99CCFF"/>
            <w:vAlign w:val="center"/>
          </w:tcPr>
          <w:p w14:paraId="43671A7F" w14:textId="77777777" w:rsidR="00343E9D" w:rsidRPr="00475AFA" w:rsidRDefault="00343E9D" w:rsidP="005A6FBF">
            <w:pPr>
              <w:numPr>
                <w:ilvl w:val="0"/>
                <w:numId w:val="1"/>
              </w:numPr>
              <w:spacing w:before="60" w:after="60" w:line="276" w:lineRule="auto"/>
              <w:ind w:left="318" w:hanging="284"/>
              <w:jc w:val="both"/>
              <w:rPr>
                <w:b/>
                <w:sz w:val="24"/>
                <w:szCs w:val="24"/>
              </w:rPr>
            </w:pPr>
            <w:r w:rsidRPr="00475AFA">
              <w:rPr>
                <w:b/>
                <w:sz w:val="24"/>
                <w:szCs w:val="24"/>
              </w:rPr>
              <w:t>Jaki problem jest rozwiązywany?</w:t>
            </w:r>
            <w:bookmarkStart w:id="3" w:name="Wybór1"/>
            <w:bookmarkEnd w:id="3"/>
          </w:p>
        </w:tc>
      </w:tr>
      <w:tr w:rsidR="00475AFA" w:rsidRPr="00475AFA" w14:paraId="48578757" w14:textId="77777777" w:rsidTr="00343E9D">
        <w:trPr>
          <w:trHeight w:val="142"/>
        </w:trPr>
        <w:tc>
          <w:tcPr>
            <w:tcW w:w="10774" w:type="dxa"/>
            <w:gridSpan w:val="28"/>
            <w:shd w:val="clear" w:color="auto" w:fill="FFFFFF"/>
          </w:tcPr>
          <w:p w14:paraId="1E67111F" w14:textId="6F07A356" w:rsidR="00343E9D" w:rsidRPr="00475AFA" w:rsidRDefault="00343E9D" w:rsidP="005A6FBF">
            <w:pPr>
              <w:spacing w:line="276" w:lineRule="auto"/>
              <w:ind w:left="34"/>
              <w:jc w:val="both"/>
              <w:rPr>
                <w:kern w:val="24"/>
                <w:sz w:val="24"/>
                <w:szCs w:val="24"/>
              </w:rPr>
            </w:pPr>
            <w:r w:rsidRPr="00475AFA">
              <w:rPr>
                <w:sz w:val="24"/>
                <w:szCs w:val="24"/>
              </w:rPr>
              <w:t>Dokonana w 2011 r. nowelizacja ustawy z dnia 13 września 1996 r. o utrzymaniu czystości i porządku w gminach (Dz. U. z 2016 r., poz. 250</w:t>
            </w:r>
            <w:r w:rsidR="005A6FBF" w:rsidRPr="00475AFA">
              <w:rPr>
                <w:sz w:val="24"/>
                <w:szCs w:val="24"/>
              </w:rPr>
              <w:t>,</w:t>
            </w:r>
            <w:r w:rsidR="00D92D32" w:rsidRPr="00475AFA">
              <w:rPr>
                <w:sz w:val="24"/>
                <w:szCs w:val="24"/>
              </w:rPr>
              <w:t xml:space="preserve"> 1020</w:t>
            </w:r>
            <w:r w:rsidR="005A6FBF" w:rsidRPr="00475AFA">
              <w:rPr>
                <w:sz w:val="24"/>
                <w:szCs w:val="24"/>
              </w:rPr>
              <w:t xml:space="preserve"> i 1250</w:t>
            </w:r>
            <w:r w:rsidRPr="00475AFA">
              <w:rPr>
                <w:sz w:val="24"/>
                <w:szCs w:val="24"/>
              </w:rPr>
              <w:t>) ustanawiając nowy system gospodarki odpadami komunalnymi, wprowadziła nowe zasady w zakresie selektywnego zbierania odpadów komunalnych. Zgodnie z art. 3 ust. 2 pkt 5 ustawy gminy zapewniają czystość i porządek na swoim terenie i tworzą warunki niezbędne do ich utrzymania m.in. poprzez ustanawianie selektywnego zbierania odpadów komunalnych obejmującego co najmniej następujące frakcje odpadów: papieru, metalu, tworzywa sztucznego, szkła i opakowań wielomateriałowych oraz odpadów komunalnych ulegających biodegradacji, w tym odpadów opakowaniowych ulegających biodegradacji. Na gminę nałożony został obowiązek zorganizowania systemu gospodarki odpadami komunalnymi z</w:t>
            </w:r>
            <w:r w:rsidRPr="00475AFA">
              <w:rPr>
                <w:kern w:val="24"/>
                <w:sz w:val="24"/>
                <w:szCs w:val="24"/>
              </w:rPr>
              <w:t xml:space="preserve">godnie z przepisami ustawy oraz z uwarunkowaniami miejscowymi. </w:t>
            </w:r>
          </w:p>
          <w:p w14:paraId="41890E5D" w14:textId="360D34FC" w:rsidR="00EB000F" w:rsidRPr="00475AFA" w:rsidRDefault="00343E9D" w:rsidP="005A6FBF">
            <w:pPr>
              <w:spacing w:line="276" w:lineRule="auto"/>
              <w:jc w:val="both"/>
              <w:rPr>
                <w:spacing w:val="-2"/>
                <w:sz w:val="24"/>
                <w:szCs w:val="24"/>
              </w:rPr>
            </w:pPr>
            <w:r w:rsidRPr="00475AFA">
              <w:rPr>
                <w:kern w:val="24"/>
                <w:sz w:val="24"/>
                <w:szCs w:val="24"/>
              </w:rPr>
              <w:t>W efekcie tak elastycznych przepisów ustawy istnieją duże różnice w ustalonych przez gminy systemach selektywnego zbierania odpadów komunalnych.</w:t>
            </w:r>
            <w:r w:rsidR="005276A5" w:rsidRPr="00475AFA">
              <w:rPr>
                <w:sz w:val="24"/>
                <w:szCs w:val="24"/>
              </w:rPr>
              <w:t xml:space="preserve"> Zgodnie z danymi zawartymi w opracowaniu wykonanym przez Fundację RECAL pt.: „Rynek gospodarowania odpadami opakowaniowymi w Polsce. Wybrane regulacje i ich implementacja” (Warszawa, wrzesień 2015 r.)</w:t>
            </w:r>
            <w:r w:rsidRPr="00475AFA">
              <w:rPr>
                <w:sz w:val="24"/>
                <w:szCs w:val="24"/>
              </w:rPr>
              <w:t xml:space="preserve"> </w:t>
            </w:r>
            <w:r w:rsidR="005276A5" w:rsidRPr="00475AFA">
              <w:rPr>
                <w:spacing w:val="-2"/>
                <w:sz w:val="24"/>
                <w:szCs w:val="24"/>
              </w:rPr>
              <w:t>s</w:t>
            </w:r>
            <w:r w:rsidRPr="00475AFA">
              <w:rPr>
                <w:spacing w:val="-2"/>
                <w:sz w:val="24"/>
                <w:szCs w:val="24"/>
              </w:rPr>
              <w:t>elektywnie zbieranie odpadów komunalnych w podziale na dwie frakcje, czyli na „suche/ mokre” jest sposobem, który został przyjęty w 159 gminach, natomiast w podziale na trzy frakcje (zmieszane odpady, szkło lub papier i pozostałe suche) 480 gmin.</w:t>
            </w:r>
          </w:p>
          <w:p w14:paraId="41EEAAB2" w14:textId="1640A625" w:rsidR="00EB000F" w:rsidRPr="00475AFA" w:rsidRDefault="005276A5" w:rsidP="005A6FBF">
            <w:pPr>
              <w:spacing w:line="276" w:lineRule="auto"/>
              <w:jc w:val="both"/>
              <w:rPr>
                <w:spacing w:val="-2"/>
                <w:sz w:val="24"/>
                <w:szCs w:val="24"/>
              </w:rPr>
            </w:pPr>
            <w:r w:rsidRPr="00475AFA">
              <w:rPr>
                <w:spacing w:val="-2"/>
                <w:sz w:val="24"/>
                <w:szCs w:val="24"/>
              </w:rPr>
              <w:t xml:space="preserve">Natomiast </w:t>
            </w:r>
            <w:r w:rsidR="00EB000F" w:rsidRPr="00475AFA">
              <w:rPr>
                <w:spacing w:val="-2"/>
                <w:sz w:val="24"/>
                <w:szCs w:val="24"/>
              </w:rPr>
              <w:t xml:space="preserve">Ministerstwo Środowiska przeprowadziło w październiku 2014 r. we wszystkich gminach ankietę (na którą odpowiedziało 2084 gmin (84%) na temat prowadzenia na terenie gminy selektywnego zbierania odpadów. </w:t>
            </w:r>
          </w:p>
          <w:p w14:paraId="7D29C025" w14:textId="4932917D" w:rsidR="00EB000F" w:rsidRPr="00475AFA" w:rsidRDefault="00EB000F" w:rsidP="005A6FBF">
            <w:pPr>
              <w:spacing w:line="276" w:lineRule="auto"/>
              <w:jc w:val="both"/>
              <w:rPr>
                <w:spacing w:val="-2"/>
                <w:sz w:val="24"/>
                <w:szCs w:val="24"/>
              </w:rPr>
            </w:pPr>
            <w:r w:rsidRPr="00475AFA">
              <w:rPr>
                <w:spacing w:val="-2"/>
                <w:sz w:val="24"/>
                <w:szCs w:val="24"/>
              </w:rPr>
              <w:t>Odpowiedzi na pytanie „na ile frakcji mieszkańcy dzielą odpady przy selektywnym zbieraniu „u źródła” przedstawia poniższa tabela</w:t>
            </w:r>
            <w:r w:rsidR="005276A5" w:rsidRPr="00475AFA">
              <w:rPr>
                <w:spacing w:val="-2"/>
                <w:sz w:val="24"/>
                <w:szCs w:val="24"/>
              </w:rPr>
              <w:t>.</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850"/>
              <w:gridCol w:w="1418"/>
              <w:gridCol w:w="1134"/>
              <w:gridCol w:w="1275"/>
            </w:tblGrid>
            <w:tr w:rsidR="00475AFA" w:rsidRPr="00475AFA" w14:paraId="530124EA"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1E74E2C4" w14:textId="77777777" w:rsidR="00582316" w:rsidRPr="00475AFA" w:rsidRDefault="00582316" w:rsidP="005A6FBF">
                  <w:pPr>
                    <w:spacing w:line="276" w:lineRule="auto"/>
                    <w:jc w:val="both"/>
                    <w:rPr>
                      <w:spacing w:val="-2"/>
                      <w:sz w:val="22"/>
                      <w:szCs w:val="22"/>
                      <w:lang w:eastAsia="en-US"/>
                    </w:rPr>
                  </w:pPr>
                  <w:r w:rsidRPr="00475AFA">
                    <w:rPr>
                      <w:spacing w:val="-2"/>
                    </w:rPr>
                    <w:t>Liczba frakcji</w:t>
                  </w:r>
                </w:p>
              </w:tc>
              <w:tc>
                <w:tcPr>
                  <w:tcW w:w="850" w:type="dxa"/>
                  <w:tcBorders>
                    <w:top w:val="single" w:sz="4" w:space="0" w:color="auto"/>
                    <w:left w:val="single" w:sz="4" w:space="0" w:color="auto"/>
                    <w:bottom w:val="single" w:sz="4" w:space="0" w:color="auto"/>
                    <w:right w:val="single" w:sz="4" w:space="0" w:color="auto"/>
                  </w:tcBorders>
                  <w:hideMark/>
                </w:tcPr>
                <w:p w14:paraId="052C3FF0" w14:textId="77777777" w:rsidR="00582316" w:rsidRPr="00475AFA" w:rsidRDefault="00582316" w:rsidP="005A6FBF">
                  <w:pPr>
                    <w:spacing w:line="276" w:lineRule="auto"/>
                    <w:jc w:val="both"/>
                    <w:rPr>
                      <w:spacing w:val="-2"/>
                      <w:sz w:val="22"/>
                      <w:szCs w:val="22"/>
                      <w:lang w:eastAsia="en-US"/>
                    </w:rPr>
                  </w:pPr>
                  <w:r w:rsidRPr="00475AFA">
                    <w:rPr>
                      <w:spacing w:val="-2"/>
                    </w:rPr>
                    <w:t>Liczba gmin</w:t>
                  </w:r>
                </w:p>
              </w:tc>
              <w:tc>
                <w:tcPr>
                  <w:tcW w:w="1418" w:type="dxa"/>
                  <w:tcBorders>
                    <w:top w:val="single" w:sz="4" w:space="0" w:color="auto"/>
                    <w:left w:val="single" w:sz="4" w:space="0" w:color="auto"/>
                    <w:bottom w:val="single" w:sz="4" w:space="0" w:color="auto"/>
                    <w:right w:val="single" w:sz="4" w:space="0" w:color="auto"/>
                  </w:tcBorders>
                  <w:hideMark/>
                </w:tcPr>
                <w:p w14:paraId="0D9D9FA6" w14:textId="77777777" w:rsidR="00582316" w:rsidRPr="00475AFA" w:rsidRDefault="00582316" w:rsidP="005A6FBF">
                  <w:pPr>
                    <w:spacing w:line="276" w:lineRule="auto"/>
                    <w:jc w:val="both"/>
                    <w:rPr>
                      <w:spacing w:val="-2"/>
                      <w:sz w:val="22"/>
                      <w:szCs w:val="22"/>
                      <w:lang w:eastAsia="en-US"/>
                    </w:rPr>
                  </w:pPr>
                  <w:r w:rsidRPr="00475AFA">
                    <w:rPr>
                      <w:spacing w:val="-2"/>
                    </w:rPr>
                    <w:t>Liczba ludności</w:t>
                  </w:r>
                </w:p>
              </w:tc>
              <w:tc>
                <w:tcPr>
                  <w:tcW w:w="1134" w:type="dxa"/>
                  <w:tcBorders>
                    <w:top w:val="single" w:sz="4" w:space="0" w:color="auto"/>
                    <w:left w:val="single" w:sz="4" w:space="0" w:color="auto"/>
                    <w:bottom w:val="single" w:sz="4" w:space="0" w:color="auto"/>
                    <w:right w:val="single" w:sz="4" w:space="0" w:color="auto"/>
                  </w:tcBorders>
                  <w:hideMark/>
                </w:tcPr>
                <w:p w14:paraId="73026563" w14:textId="77777777" w:rsidR="00582316" w:rsidRPr="00475AFA" w:rsidRDefault="00582316" w:rsidP="005A6FBF">
                  <w:pPr>
                    <w:spacing w:line="276" w:lineRule="auto"/>
                    <w:jc w:val="both"/>
                    <w:rPr>
                      <w:spacing w:val="-2"/>
                      <w:sz w:val="22"/>
                      <w:szCs w:val="22"/>
                      <w:lang w:eastAsia="en-US"/>
                    </w:rPr>
                  </w:pPr>
                  <w:r w:rsidRPr="00475AFA">
                    <w:rPr>
                      <w:spacing w:val="-2"/>
                    </w:rPr>
                    <w:t>Procent gmin</w:t>
                  </w:r>
                </w:p>
              </w:tc>
              <w:tc>
                <w:tcPr>
                  <w:tcW w:w="1275" w:type="dxa"/>
                  <w:tcBorders>
                    <w:top w:val="single" w:sz="4" w:space="0" w:color="auto"/>
                    <w:left w:val="single" w:sz="4" w:space="0" w:color="auto"/>
                    <w:bottom w:val="single" w:sz="4" w:space="0" w:color="auto"/>
                    <w:right w:val="single" w:sz="4" w:space="0" w:color="auto"/>
                  </w:tcBorders>
                  <w:hideMark/>
                </w:tcPr>
                <w:p w14:paraId="3DF88F1C" w14:textId="77777777" w:rsidR="00582316" w:rsidRPr="00475AFA" w:rsidRDefault="00582316" w:rsidP="005A6FBF">
                  <w:pPr>
                    <w:spacing w:line="276" w:lineRule="auto"/>
                    <w:jc w:val="both"/>
                    <w:rPr>
                      <w:spacing w:val="-2"/>
                      <w:sz w:val="22"/>
                      <w:szCs w:val="22"/>
                      <w:lang w:eastAsia="en-US"/>
                    </w:rPr>
                  </w:pPr>
                  <w:r w:rsidRPr="00475AFA">
                    <w:rPr>
                      <w:spacing w:val="-2"/>
                    </w:rPr>
                    <w:t>Poziom recyklingu</w:t>
                  </w:r>
                </w:p>
                <w:p w14:paraId="039700AA" w14:textId="77777777" w:rsidR="00582316" w:rsidRPr="00475AFA" w:rsidRDefault="00582316" w:rsidP="005A6FBF">
                  <w:pPr>
                    <w:spacing w:line="276" w:lineRule="auto"/>
                    <w:jc w:val="both"/>
                    <w:rPr>
                      <w:spacing w:val="-2"/>
                      <w:sz w:val="22"/>
                      <w:szCs w:val="22"/>
                      <w:lang w:eastAsia="en-US"/>
                    </w:rPr>
                  </w:pPr>
                  <w:r w:rsidRPr="00475AFA">
                    <w:rPr>
                      <w:spacing w:val="-2"/>
                    </w:rPr>
                    <w:t>(mediana)</w:t>
                  </w:r>
                </w:p>
              </w:tc>
            </w:tr>
            <w:tr w:rsidR="00475AFA" w:rsidRPr="00475AFA" w14:paraId="22BCEC42"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6DF216D2" w14:textId="77777777" w:rsidR="00582316" w:rsidRPr="00475AFA" w:rsidRDefault="00582316" w:rsidP="005A6FBF">
                  <w:pPr>
                    <w:spacing w:line="276" w:lineRule="auto"/>
                    <w:jc w:val="both"/>
                    <w:rPr>
                      <w:spacing w:val="-2"/>
                      <w:sz w:val="22"/>
                      <w:szCs w:val="22"/>
                      <w:lang w:eastAsia="en-US"/>
                    </w:rPr>
                  </w:pPr>
                  <w:r w:rsidRPr="00475AFA">
                    <w:rPr>
                      <w:spacing w:val="-2"/>
                    </w:rPr>
                    <w:t xml:space="preserve">0 frakcji </w:t>
                  </w:r>
                </w:p>
              </w:tc>
              <w:tc>
                <w:tcPr>
                  <w:tcW w:w="850" w:type="dxa"/>
                  <w:tcBorders>
                    <w:top w:val="single" w:sz="4" w:space="0" w:color="auto"/>
                    <w:left w:val="single" w:sz="4" w:space="0" w:color="auto"/>
                    <w:bottom w:val="single" w:sz="4" w:space="0" w:color="auto"/>
                    <w:right w:val="single" w:sz="4" w:space="0" w:color="auto"/>
                  </w:tcBorders>
                  <w:hideMark/>
                </w:tcPr>
                <w:p w14:paraId="7B62731E" w14:textId="77777777" w:rsidR="00582316" w:rsidRPr="00475AFA" w:rsidRDefault="00582316" w:rsidP="005A6FBF">
                  <w:pPr>
                    <w:spacing w:line="276" w:lineRule="auto"/>
                    <w:jc w:val="center"/>
                    <w:rPr>
                      <w:spacing w:val="-2"/>
                      <w:sz w:val="22"/>
                      <w:szCs w:val="22"/>
                      <w:lang w:eastAsia="en-US"/>
                    </w:rPr>
                  </w:pPr>
                  <w:r w:rsidRPr="00475AFA">
                    <w:rPr>
                      <w:spacing w:val="-2"/>
                    </w:rPr>
                    <w:t>25</w:t>
                  </w:r>
                </w:p>
              </w:tc>
              <w:tc>
                <w:tcPr>
                  <w:tcW w:w="1418" w:type="dxa"/>
                  <w:tcBorders>
                    <w:top w:val="single" w:sz="4" w:space="0" w:color="auto"/>
                    <w:left w:val="single" w:sz="4" w:space="0" w:color="auto"/>
                    <w:bottom w:val="single" w:sz="4" w:space="0" w:color="auto"/>
                    <w:right w:val="single" w:sz="4" w:space="0" w:color="auto"/>
                  </w:tcBorders>
                  <w:hideMark/>
                </w:tcPr>
                <w:p w14:paraId="0AE7376B" w14:textId="77777777" w:rsidR="00582316" w:rsidRPr="00475AFA" w:rsidRDefault="00582316" w:rsidP="005A6FBF">
                  <w:pPr>
                    <w:spacing w:line="276" w:lineRule="auto"/>
                    <w:jc w:val="right"/>
                    <w:rPr>
                      <w:spacing w:val="-2"/>
                      <w:sz w:val="22"/>
                      <w:szCs w:val="22"/>
                      <w:lang w:eastAsia="en-US"/>
                    </w:rPr>
                  </w:pPr>
                  <w:r w:rsidRPr="00475AFA">
                    <w:rPr>
                      <w:spacing w:val="-2"/>
                    </w:rPr>
                    <w:t>217 041</w:t>
                  </w:r>
                </w:p>
              </w:tc>
              <w:tc>
                <w:tcPr>
                  <w:tcW w:w="1134" w:type="dxa"/>
                  <w:tcBorders>
                    <w:top w:val="single" w:sz="4" w:space="0" w:color="auto"/>
                    <w:left w:val="single" w:sz="4" w:space="0" w:color="auto"/>
                    <w:bottom w:val="single" w:sz="4" w:space="0" w:color="auto"/>
                    <w:right w:val="single" w:sz="4" w:space="0" w:color="auto"/>
                  </w:tcBorders>
                  <w:hideMark/>
                </w:tcPr>
                <w:p w14:paraId="6345BE8A" w14:textId="77777777" w:rsidR="00582316" w:rsidRPr="00475AFA" w:rsidRDefault="00582316" w:rsidP="005A6FBF">
                  <w:pPr>
                    <w:spacing w:line="276" w:lineRule="auto"/>
                    <w:jc w:val="both"/>
                    <w:rPr>
                      <w:spacing w:val="-2"/>
                      <w:sz w:val="22"/>
                      <w:szCs w:val="22"/>
                      <w:lang w:eastAsia="en-US"/>
                    </w:rPr>
                  </w:pPr>
                  <w:r w:rsidRPr="00475AFA">
                    <w:rPr>
                      <w:spacing w:val="-2"/>
                    </w:rPr>
                    <w:t>1,2%</w:t>
                  </w:r>
                </w:p>
              </w:tc>
              <w:tc>
                <w:tcPr>
                  <w:tcW w:w="1275" w:type="dxa"/>
                  <w:tcBorders>
                    <w:top w:val="single" w:sz="4" w:space="0" w:color="auto"/>
                    <w:left w:val="single" w:sz="4" w:space="0" w:color="auto"/>
                    <w:bottom w:val="single" w:sz="4" w:space="0" w:color="auto"/>
                    <w:right w:val="single" w:sz="4" w:space="0" w:color="auto"/>
                  </w:tcBorders>
                  <w:hideMark/>
                </w:tcPr>
                <w:p w14:paraId="05AB9698" w14:textId="77777777" w:rsidR="00582316" w:rsidRPr="00475AFA" w:rsidRDefault="00582316" w:rsidP="005A6FBF">
                  <w:pPr>
                    <w:spacing w:line="276" w:lineRule="auto"/>
                    <w:jc w:val="both"/>
                    <w:rPr>
                      <w:spacing w:val="-2"/>
                      <w:sz w:val="22"/>
                      <w:szCs w:val="22"/>
                      <w:lang w:eastAsia="en-US"/>
                    </w:rPr>
                  </w:pPr>
                  <w:r w:rsidRPr="00475AFA">
                    <w:rPr>
                      <w:spacing w:val="-2"/>
                    </w:rPr>
                    <w:t>16,50%</w:t>
                  </w:r>
                </w:p>
              </w:tc>
            </w:tr>
            <w:tr w:rsidR="00475AFA" w:rsidRPr="00475AFA" w14:paraId="575D57FD"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44C06BCE" w14:textId="77777777" w:rsidR="00582316" w:rsidRPr="00475AFA" w:rsidRDefault="00582316" w:rsidP="005A6FBF">
                  <w:pPr>
                    <w:spacing w:line="276" w:lineRule="auto"/>
                    <w:jc w:val="both"/>
                    <w:rPr>
                      <w:spacing w:val="-2"/>
                      <w:sz w:val="22"/>
                      <w:szCs w:val="22"/>
                      <w:lang w:eastAsia="en-US"/>
                    </w:rPr>
                  </w:pPr>
                  <w:r w:rsidRPr="00475AFA">
                    <w:rPr>
                      <w:spacing w:val="-2"/>
                    </w:rPr>
                    <w:t>2 frakcje</w:t>
                  </w:r>
                </w:p>
              </w:tc>
              <w:tc>
                <w:tcPr>
                  <w:tcW w:w="850" w:type="dxa"/>
                  <w:tcBorders>
                    <w:top w:val="single" w:sz="4" w:space="0" w:color="auto"/>
                    <w:left w:val="single" w:sz="4" w:space="0" w:color="auto"/>
                    <w:bottom w:val="single" w:sz="4" w:space="0" w:color="auto"/>
                    <w:right w:val="single" w:sz="4" w:space="0" w:color="auto"/>
                  </w:tcBorders>
                  <w:hideMark/>
                </w:tcPr>
                <w:p w14:paraId="24F490C9" w14:textId="77777777" w:rsidR="00582316" w:rsidRPr="00475AFA" w:rsidRDefault="00582316" w:rsidP="005A6FBF">
                  <w:pPr>
                    <w:spacing w:line="276" w:lineRule="auto"/>
                    <w:jc w:val="center"/>
                    <w:rPr>
                      <w:spacing w:val="-2"/>
                      <w:sz w:val="22"/>
                      <w:szCs w:val="22"/>
                      <w:lang w:eastAsia="en-US"/>
                    </w:rPr>
                  </w:pPr>
                  <w:r w:rsidRPr="00475AFA">
                    <w:rPr>
                      <w:spacing w:val="-2"/>
                    </w:rPr>
                    <w:t>188</w:t>
                  </w:r>
                </w:p>
              </w:tc>
              <w:tc>
                <w:tcPr>
                  <w:tcW w:w="1418" w:type="dxa"/>
                  <w:tcBorders>
                    <w:top w:val="single" w:sz="4" w:space="0" w:color="auto"/>
                    <w:left w:val="single" w:sz="4" w:space="0" w:color="auto"/>
                    <w:bottom w:val="single" w:sz="4" w:space="0" w:color="auto"/>
                    <w:right w:val="single" w:sz="4" w:space="0" w:color="auto"/>
                  </w:tcBorders>
                  <w:hideMark/>
                </w:tcPr>
                <w:p w14:paraId="5563256B" w14:textId="77777777" w:rsidR="00582316" w:rsidRPr="00475AFA" w:rsidRDefault="00582316" w:rsidP="005A6FBF">
                  <w:pPr>
                    <w:spacing w:line="276" w:lineRule="auto"/>
                    <w:jc w:val="right"/>
                    <w:rPr>
                      <w:spacing w:val="-2"/>
                      <w:sz w:val="22"/>
                      <w:szCs w:val="22"/>
                      <w:lang w:eastAsia="en-US"/>
                    </w:rPr>
                  </w:pPr>
                  <w:r w:rsidRPr="00475AFA">
                    <w:rPr>
                      <w:spacing w:val="-2"/>
                    </w:rPr>
                    <w:t>2 922 030</w:t>
                  </w:r>
                </w:p>
              </w:tc>
              <w:tc>
                <w:tcPr>
                  <w:tcW w:w="1134" w:type="dxa"/>
                  <w:tcBorders>
                    <w:top w:val="single" w:sz="4" w:space="0" w:color="auto"/>
                    <w:left w:val="single" w:sz="4" w:space="0" w:color="auto"/>
                    <w:bottom w:val="single" w:sz="4" w:space="0" w:color="auto"/>
                    <w:right w:val="single" w:sz="4" w:space="0" w:color="auto"/>
                  </w:tcBorders>
                  <w:hideMark/>
                </w:tcPr>
                <w:p w14:paraId="579F4EC4" w14:textId="77777777" w:rsidR="00582316" w:rsidRPr="00475AFA" w:rsidRDefault="00582316" w:rsidP="005A6FBF">
                  <w:pPr>
                    <w:spacing w:line="276" w:lineRule="auto"/>
                    <w:jc w:val="both"/>
                    <w:rPr>
                      <w:spacing w:val="-2"/>
                      <w:sz w:val="22"/>
                      <w:szCs w:val="22"/>
                      <w:lang w:eastAsia="en-US"/>
                    </w:rPr>
                  </w:pPr>
                  <w:r w:rsidRPr="00475AFA">
                    <w:rPr>
                      <w:spacing w:val="-2"/>
                    </w:rPr>
                    <w:t>9,02%</w:t>
                  </w:r>
                </w:p>
              </w:tc>
              <w:tc>
                <w:tcPr>
                  <w:tcW w:w="1275" w:type="dxa"/>
                  <w:tcBorders>
                    <w:top w:val="single" w:sz="4" w:space="0" w:color="auto"/>
                    <w:left w:val="single" w:sz="4" w:space="0" w:color="auto"/>
                    <w:bottom w:val="single" w:sz="4" w:space="0" w:color="auto"/>
                    <w:right w:val="single" w:sz="4" w:space="0" w:color="auto"/>
                  </w:tcBorders>
                  <w:hideMark/>
                </w:tcPr>
                <w:p w14:paraId="159D8754" w14:textId="77777777" w:rsidR="00582316" w:rsidRPr="00475AFA" w:rsidRDefault="00582316" w:rsidP="005A6FBF">
                  <w:pPr>
                    <w:spacing w:line="276" w:lineRule="auto"/>
                    <w:jc w:val="both"/>
                    <w:rPr>
                      <w:spacing w:val="-2"/>
                      <w:sz w:val="22"/>
                      <w:szCs w:val="22"/>
                      <w:lang w:eastAsia="en-US"/>
                    </w:rPr>
                  </w:pPr>
                  <w:r w:rsidRPr="00475AFA">
                    <w:rPr>
                      <w:spacing w:val="-2"/>
                    </w:rPr>
                    <w:t>24,45%</w:t>
                  </w:r>
                </w:p>
              </w:tc>
            </w:tr>
            <w:tr w:rsidR="00475AFA" w:rsidRPr="00475AFA" w14:paraId="54359B2C"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330560C6" w14:textId="77777777" w:rsidR="00582316" w:rsidRPr="00475AFA" w:rsidRDefault="00582316" w:rsidP="005A6FBF">
                  <w:pPr>
                    <w:spacing w:line="276" w:lineRule="auto"/>
                    <w:jc w:val="both"/>
                    <w:rPr>
                      <w:spacing w:val="-2"/>
                      <w:sz w:val="22"/>
                      <w:szCs w:val="22"/>
                      <w:lang w:eastAsia="en-US"/>
                    </w:rPr>
                  </w:pPr>
                  <w:r w:rsidRPr="00475AFA">
                    <w:rPr>
                      <w:spacing w:val="-2"/>
                    </w:rPr>
                    <w:t>3 frakcje</w:t>
                  </w:r>
                </w:p>
              </w:tc>
              <w:tc>
                <w:tcPr>
                  <w:tcW w:w="850" w:type="dxa"/>
                  <w:tcBorders>
                    <w:top w:val="single" w:sz="4" w:space="0" w:color="auto"/>
                    <w:left w:val="single" w:sz="4" w:space="0" w:color="auto"/>
                    <w:bottom w:val="single" w:sz="4" w:space="0" w:color="auto"/>
                    <w:right w:val="single" w:sz="4" w:space="0" w:color="auto"/>
                  </w:tcBorders>
                  <w:hideMark/>
                </w:tcPr>
                <w:p w14:paraId="705E59ED" w14:textId="77777777" w:rsidR="00582316" w:rsidRPr="00475AFA" w:rsidRDefault="00582316" w:rsidP="005A6FBF">
                  <w:pPr>
                    <w:spacing w:line="276" w:lineRule="auto"/>
                    <w:jc w:val="center"/>
                    <w:rPr>
                      <w:spacing w:val="-2"/>
                      <w:sz w:val="22"/>
                      <w:szCs w:val="22"/>
                      <w:lang w:eastAsia="en-US"/>
                    </w:rPr>
                  </w:pPr>
                  <w:r w:rsidRPr="00475AFA">
                    <w:rPr>
                      <w:spacing w:val="-2"/>
                    </w:rPr>
                    <w:t>440</w:t>
                  </w:r>
                </w:p>
              </w:tc>
              <w:tc>
                <w:tcPr>
                  <w:tcW w:w="1418" w:type="dxa"/>
                  <w:tcBorders>
                    <w:top w:val="single" w:sz="4" w:space="0" w:color="auto"/>
                    <w:left w:val="single" w:sz="4" w:space="0" w:color="auto"/>
                    <w:bottom w:val="single" w:sz="4" w:space="0" w:color="auto"/>
                    <w:right w:val="single" w:sz="4" w:space="0" w:color="auto"/>
                  </w:tcBorders>
                  <w:hideMark/>
                </w:tcPr>
                <w:p w14:paraId="6EACDCAB" w14:textId="77777777" w:rsidR="00582316" w:rsidRPr="00475AFA" w:rsidRDefault="00582316" w:rsidP="005A6FBF">
                  <w:pPr>
                    <w:spacing w:line="276" w:lineRule="auto"/>
                    <w:jc w:val="right"/>
                    <w:rPr>
                      <w:spacing w:val="-2"/>
                      <w:sz w:val="22"/>
                      <w:szCs w:val="22"/>
                      <w:lang w:eastAsia="en-US"/>
                    </w:rPr>
                  </w:pPr>
                  <w:r w:rsidRPr="00475AFA">
                    <w:rPr>
                      <w:spacing w:val="-2"/>
                    </w:rPr>
                    <w:t>4 986 198</w:t>
                  </w:r>
                </w:p>
              </w:tc>
              <w:tc>
                <w:tcPr>
                  <w:tcW w:w="1134" w:type="dxa"/>
                  <w:tcBorders>
                    <w:top w:val="single" w:sz="4" w:space="0" w:color="auto"/>
                    <w:left w:val="single" w:sz="4" w:space="0" w:color="auto"/>
                    <w:bottom w:val="single" w:sz="4" w:space="0" w:color="auto"/>
                    <w:right w:val="single" w:sz="4" w:space="0" w:color="auto"/>
                  </w:tcBorders>
                  <w:hideMark/>
                </w:tcPr>
                <w:p w14:paraId="789A8AD2" w14:textId="77777777" w:rsidR="00582316" w:rsidRPr="00475AFA" w:rsidRDefault="00582316" w:rsidP="005A6FBF">
                  <w:pPr>
                    <w:spacing w:line="276" w:lineRule="auto"/>
                    <w:jc w:val="both"/>
                    <w:rPr>
                      <w:spacing w:val="-2"/>
                      <w:sz w:val="22"/>
                      <w:szCs w:val="22"/>
                      <w:lang w:eastAsia="en-US"/>
                    </w:rPr>
                  </w:pPr>
                  <w:r w:rsidRPr="00475AFA">
                    <w:rPr>
                      <w:spacing w:val="-2"/>
                    </w:rPr>
                    <w:t>21,11%</w:t>
                  </w:r>
                </w:p>
              </w:tc>
              <w:tc>
                <w:tcPr>
                  <w:tcW w:w="1275" w:type="dxa"/>
                  <w:tcBorders>
                    <w:top w:val="single" w:sz="4" w:space="0" w:color="auto"/>
                    <w:left w:val="single" w:sz="4" w:space="0" w:color="auto"/>
                    <w:bottom w:val="single" w:sz="4" w:space="0" w:color="auto"/>
                    <w:right w:val="single" w:sz="4" w:space="0" w:color="auto"/>
                  </w:tcBorders>
                  <w:hideMark/>
                </w:tcPr>
                <w:p w14:paraId="5BCCA07C" w14:textId="77777777" w:rsidR="00582316" w:rsidRPr="00475AFA" w:rsidRDefault="00582316" w:rsidP="005A6FBF">
                  <w:pPr>
                    <w:spacing w:line="276" w:lineRule="auto"/>
                    <w:jc w:val="both"/>
                    <w:rPr>
                      <w:spacing w:val="-2"/>
                      <w:sz w:val="22"/>
                      <w:szCs w:val="22"/>
                      <w:lang w:eastAsia="en-US"/>
                    </w:rPr>
                  </w:pPr>
                  <w:r w:rsidRPr="00475AFA">
                    <w:rPr>
                      <w:spacing w:val="-2"/>
                    </w:rPr>
                    <w:t>27,00%</w:t>
                  </w:r>
                </w:p>
              </w:tc>
            </w:tr>
            <w:tr w:rsidR="00475AFA" w:rsidRPr="00475AFA" w14:paraId="626085BE"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278ED6EE" w14:textId="77777777" w:rsidR="00582316" w:rsidRPr="00475AFA" w:rsidRDefault="00582316" w:rsidP="005A6FBF">
                  <w:pPr>
                    <w:spacing w:line="276" w:lineRule="auto"/>
                    <w:jc w:val="both"/>
                    <w:rPr>
                      <w:spacing w:val="-2"/>
                      <w:sz w:val="22"/>
                      <w:szCs w:val="22"/>
                      <w:lang w:eastAsia="en-US"/>
                    </w:rPr>
                  </w:pPr>
                  <w:r w:rsidRPr="00475AFA">
                    <w:rPr>
                      <w:spacing w:val="-2"/>
                    </w:rPr>
                    <w:t>4 frakcje</w:t>
                  </w:r>
                </w:p>
              </w:tc>
              <w:tc>
                <w:tcPr>
                  <w:tcW w:w="850" w:type="dxa"/>
                  <w:tcBorders>
                    <w:top w:val="single" w:sz="4" w:space="0" w:color="auto"/>
                    <w:left w:val="single" w:sz="4" w:space="0" w:color="auto"/>
                    <w:bottom w:val="single" w:sz="4" w:space="0" w:color="auto"/>
                    <w:right w:val="single" w:sz="4" w:space="0" w:color="auto"/>
                  </w:tcBorders>
                  <w:hideMark/>
                </w:tcPr>
                <w:p w14:paraId="2DD82A2D" w14:textId="77777777" w:rsidR="00582316" w:rsidRPr="00475AFA" w:rsidRDefault="00582316" w:rsidP="005A6FBF">
                  <w:pPr>
                    <w:spacing w:line="276" w:lineRule="auto"/>
                    <w:jc w:val="center"/>
                    <w:rPr>
                      <w:spacing w:val="-2"/>
                      <w:sz w:val="22"/>
                      <w:szCs w:val="22"/>
                      <w:lang w:eastAsia="en-US"/>
                    </w:rPr>
                  </w:pPr>
                  <w:r w:rsidRPr="00475AFA">
                    <w:rPr>
                      <w:spacing w:val="-2"/>
                    </w:rPr>
                    <w:t>639</w:t>
                  </w:r>
                </w:p>
              </w:tc>
              <w:tc>
                <w:tcPr>
                  <w:tcW w:w="1418" w:type="dxa"/>
                  <w:tcBorders>
                    <w:top w:val="single" w:sz="4" w:space="0" w:color="auto"/>
                    <w:left w:val="single" w:sz="4" w:space="0" w:color="auto"/>
                    <w:bottom w:val="single" w:sz="4" w:space="0" w:color="auto"/>
                    <w:right w:val="single" w:sz="4" w:space="0" w:color="auto"/>
                  </w:tcBorders>
                  <w:hideMark/>
                </w:tcPr>
                <w:p w14:paraId="58D6BF49" w14:textId="77777777" w:rsidR="00582316" w:rsidRPr="00475AFA" w:rsidRDefault="00582316" w:rsidP="005A6FBF">
                  <w:pPr>
                    <w:spacing w:line="276" w:lineRule="auto"/>
                    <w:jc w:val="right"/>
                    <w:rPr>
                      <w:spacing w:val="-2"/>
                      <w:sz w:val="22"/>
                      <w:szCs w:val="22"/>
                      <w:lang w:eastAsia="en-US"/>
                    </w:rPr>
                  </w:pPr>
                  <w:r w:rsidRPr="00475AFA">
                    <w:rPr>
                      <w:spacing w:val="-2"/>
                    </w:rPr>
                    <w:t>10 327 203</w:t>
                  </w:r>
                </w:p>
              </w:tc>
              <w:tc>
                <w:tcPr>
                  <w:tcW w:w="1134" w:type="dxa"/>
                  <w:tcBorders>
                    <w:top w:val="single" w:sz="4" w:space="0" w:color="auto"/>
                    <w:left w:val="single" w:sz="4" w:space="0" w:color="auto"/>
                    <w:bottom w:val="single" w:sz="4" w:space="0" w:color="auto"/>
                    <w:right w:val="single" w:sz="4" w:space="0" w:color="auto"/>
                  </w:tcBorders>
                  <w:hideMark/>
                </w:tcPr>
                <w:p w14:paraId="4175438A" w14:textId="77777777" w:rsidR="00582316" w:rsidRPr="00475AFA" w:rsidRDefault="00582316" w:rsidP="005A6FBF">
                  <w:pPr>
                    <w:spacing w:line="276" w:lineRule="auto"/>
                    <w:jc w:val="both"/>
                    <w:rPr>
                      <w:spacing w:val="-2"/>
                      <w:sz w:val="22"/>
                      <w:szCs w:val="22"/>
                      <w:lang w:eastAsia="en-US"/>
                    </w:rPr>
                  </w:pPr>
                  <w:r w:rsidRPr="00475AFA">
                    <w:rPr>
                      <w:spacing w:val="-2"/>
                    </w:rPr>
                    <w:t>30,66%</w:t>
                  </w:r>
                </w:p>
              </w:tc>
              <w:tc>
                <w:tcPr>
                  <w:tcW w:w="1275" w:type="dxa"/>
                  <w:tcBorders>
                    <w:top w:val="single" w:sz="4" w:space="0" w:color="auto"/>
                    <w:left w:val="single" w:sz="4" w:space="0" w:color="auto"/>
                    <w:bottom w:val="single" w:sz="4" w:space="0" w:color="auto"/>
                    <w:right w:val="single" w:sz="4" w:space="0" w:color="auto"/>
                  </w:tcBorders>
                  <w:hideMark/>
                </w:tcPr>
                <w:p w14:paraId="4AACCDD0" w14:textId="77777777" w:rsidR="00582316" w:rsidRPr="00475AFA" w:rsidRDefault="00582316" w:rsidP="005A6FBF">
                  <w:pPr>
                    <w:spacing w:line="276" w:lineRule="auto"/>
                    <w:jc w:val="both"/>
                    <w:rPr>
                      <w:spacing w:val="-2"/>
                      <w:sz w:val="22"/>
                      <w:szCs w:val="22"/>
                      <w:lang w:eastAsia="en-US"/>
                    </w:rPr>
                  </w:pPr>
                  <w:r w:rsidRPr="00475AFA">
                    <w:rPr>
                      <w:spacing w:val="-2"/>
                    </w:rPr>
                    <w:t>26,95%</w:t>
                  </w:r>
                </w:p>
              </w:tc>
            </w:tr>
            <w:tr w:rsidR="00475AFA" w:rsidRPr="00475AFA" w14:paraId="0FA5D115"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2BF7BA6B" w14:textId="77777777" w:rsidR="00582316" w:rsidRPr="00475AFA" w:rsidRDefault="00582316" w:rsidP="005A6FBF">
                  <w:pPr>
                    <w:spacing w:line="276" w:lineRule="auto"/>
                    <w:jc w:val="both"/>
                    <w:rPr>
                      <w:spacing w:val="-2"/>
                      <w:sz w:val="22"/>
                      <w:szCs w:val="22"/>
                      <w:lang w:eastAsia="en-US"/>
                    </w:rPr>
                  </w:pPr>
                  <w:r w:rsidRPr="00475AFA">
                    <w:rPr>
                      <w:spacing w:val="-2"/>
                    </w:rPr>
                    <w:t>5 frakcji</w:t>
                  </w:r>
                </w:p>
              </w:tc>
              <w:tc>
                <w:tcPr>
                  <w:tcW w:w="850" w:type="dxa"/>
                  <w:tcBorders>
                    <w:top w:val="single" w:sz="4" w:space="0" w:color="auto"/>
                    <w:left w:val="single" w:sz="4" w:space="0" w:color="auto"/>
                    <w:bottom w:val="single" w:sz="4" w:space="0" w:color="auto"/>
                    <w:right w:val="single" w:sz="4" w:space="0" w:color="auto"/>
                  </w:tcBorders>
                  <w:hideMark/>
                </w:tcPr>
                <w:p w14:paraId="59B76007" w14:textId="77777777" w:rsidR="00582316" w:rsidRPr="00475AFA" w:rsidRDefault="00582316" w:rsidP="005A6FBF">
                  <w:pPr>
                    <w:spacing w:line="276" w:lineRule="auto"/>
                    <w:jc w:val="center"/>
                    <w:rPr>
                      <w:spacing w:val="-2"/>
                      <w:sz w:val="22"/>
                      <w:szCs w:val="22"/>
                      <w:lang w:eastAsia="en-US"/>
                    </w:rPr>
                  </w:pPr>
                  <w:r w:rsidRPr="00475AFA">
                    <w:rPr>
                      <w:spacing w:val="-2"/>
                    </w:rPr>
                    <w:t>394</w:t>
                  </w:r>
                </w:p>
              </w:tc>
              <w:tc>
                <w:tcPr>
                  <w:tcW w:w="1418" w:type="dxa"/>
                  <w:tcBorders>
                    <w:top w:val="single" w:sz="4" w:space="0" w:color="auto"/>
                    <w:left w:val="single" w:sz="4" w:space="0" w:color="auto"/>
                    <w:bottom w:val="single" w:sz="4" w:space="0" w:color="auto"/>
                    <w:right w:val="single" w:sz="4" w:space="0" w:color="auto"/>
                  </w:tcBorders>
                  <w:hideMark/>
                </w:tcPr>
                <w:p w14:paraId="75E963F2" w14:textId="3AD625B2" w:rsidR="00582316" w:rsidRPr="00475AFA" w:rsidRDefault="00582316" w:rsidP="004B324B">
                  <w:pPr>
                    <w:spacing w:line="276" w:lineRule="auto"/>
                    <w:jc w:val="right"/>
                    <w:rPr>
                      <w:spacing w:val="-2"/>
                      <w:sz w:val="22"/>
                      <w:szCs w:val="22"/>
                      <w:lang w:eastAsia="en-US"/>
                    </w:rPr>
                  </w:pPr>
                  <w:r w:rsidRPr="00475AFA">
                    <w:rPr>
                      <w:spacing w:val="-2"/>
                    </w:rPr>
                    <w:t>7</w:t>
                  </w:r>
                  <w:r w:rsidR="004B324B" w:rsidRPr="00475AFA">
                    <w:rPr>
                      <w:spacing w:val="-2"/>
                      <w:sz w:val="22"/>
                      <w:szCs w:val="22"/>
                      <w:lang w:eastAsia="en-US"/>
                    </w:rPr>
                    <w:t xml:space="preserve"> </w:t>
                  </w:r>
                  <w:r w:rsidRPr="00475AFA">
                    <w:rPr>
                      <w:spacing w:val="-2"/>
                    </w:rPr>
                    <w:t>737 241</w:t>
                  </w:r>
                </w:p>
              </w:tc>
              <w:tc>
                <w:tcPr>
                  <w:tcW w:w="1134" w:type="dxa"/>
                  <w:tcBorders>
                    <w:top w:val="single" w:sz="4" w:space="0" w:color="auto"/>
                    <w:left w:val="single" w:sz="4" w:space="0" w:color="auto"/>
                    <w:bottom w:val="single" w:sz="4" w:space="0" w:color="auto"/>
                    <w:right w:val="single" w:sz="4" w:space="0" w:color="auto"/>
                  </w:tcBorders>
                  <w:hideMark/>
                </w:tcPr>
                <w:p w14:paraId="15AC3B45" w14:textId="77777777" w:rsidR="00582316" w:rsidRPr="00475AFA" w:rsidRDefault="00582316" w:rsidP="005A6FBF">
                  <w:pPr>
                    <w:spacing w:line="276" w:lineRule="auto"/>
                    <w:jc w:val="both"/>
                    <w:rPr>
                      <w:spacing w:val="-2"/>
                      <w:sz w:val="22"/>
                      <w:szCs w:val="22"/>
                      <w:lang w:eastAsia="en-US"/>
                    </w:rPr>
                  </w:pPr>
                  <w:r w:rsidRPr="00475AFA">
                    <w:rPr>
                      <w:spacing w:val="-2"/>
                    </w:rPr>
                    <w:t>18,91%</w:t>
                  </w:r>
                </w:p>
              </w:tc>
              <w:tc>
                <w:tcPr>
                  <w:tcW w:w="1275" w:type="dxa"/>
                  <w:tcBorders>
                    <w:top w:val="single" w:sz="4" w:space="0" w:color="auto"/>
                    <w:left w:val="single" w:sz="4" w:space="0" w:color="auto"/>
                    <w:bottom w:val="single" w:sz="4" w:space="0" w:color="auto"/>
                    <w:right w:val="single" w:sz="4" w:space="0" w:color="auto"/>
                  </w:tcBorders>
                  <w:hideMark/>
                </w:tcPr>
                <w:p w14:paraId="0B6A7F64" w14:textId="77777777" w:rsidR="00582316" w:rsidRPr="00475AFA" w:rsidRDefault="00582316" w:rsidP="005A6FBF">
                  <w:pPr>
                    <w:spacing w:line="276" w:lineRule="auto"/>
                    <w:jc w:val="both"/>
                    <w:rPr>
                      <w:spacing w:val="-2"/>
                      <w:sz w:val="22"/>
                      <w:szCs w:val="22"/>
                      <w:lang w:eastAsia="en-US"/>
                    </w:rPr>
                  </w:pPr>
                  <w:r w:rsidRPr="00475AFA">
                    <w:rPr>
                      <w:spacing w:val="-2"/>
                    </w:rPr>
                    <w:t>29,15%</w:t>
                  </w:r>
                </w:p>
              </w:tc>
            </w:tr>
            <w:tr w:rsidR="00475AFA" w:rsidRPr="00475AFA" w14:paraId="7ABB24B3"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6752DD7B" w14:textId="77777777" w:rsidR="00582316" w:rsidRPr="00475AFA" w:rsidRDefault="00582316" w:rsidP="005A6FBF">
                  <w:pPr>
                    <w:spacing w:line="276" w:lineRule="auto"/>
                    <w:jc w:val="both"/>
                    <w:rPr>
                      <w:spacing w:val="-2"/>
                      <w:sz w:val="22"/>
                      <w:szCs w:val="22"/>
                      <w:lang w:eastAsia="en-US"/>
                    </w:rPr>
                  </w:pPr>
                  <w:r w:rsidRPr="00475AFA">
                    <w:rPr>
                      <w:spacing w:val="-2"/>
                    </w:rPr>
                    <w:t>6 frakcji</w:t>
                  </w:r>
                </w:p>
              </w:tc>
              <w:tc>
                <w:tcPr>
                  <w:tcW w:w="850" w:type="dxa"/>
                  <w:tcBorders>
                    <w:top w:val="single" w:sz="4" w:space="0" w:color="auto"/>
                    <w:left w:val="single" w:sz="4" w:space="0" w:color="auto"/>
                    <w:bottom w:val="single" w:sz="4" w:space="0" w:color="auto"/>
                    <w:right w:val="single" w:sz="4" w:space="0" w:color="auto"/>
                  </w:tcBorders>
                  <w:hideMark/>
                </w:tcPr>
                <w:p w14:paraId="7107A321" w14:textId="77777777" w:rsidR="00582316" w:rsidRPr="00475AFA" w:rsidRDefault="00582316" w:rsidP="005A6FBF">
                  <w:pPr>
                    <w:spacing w:line="276" w:lineRule="auto"/>
                    <w:jc w:val="center"/>
                    <w:rPr>
                      <w:spacing w:val="-2"/>
                      <w:sz w:val="22"/>
                      <w:szCs w:val="22"/>
                      <w:lang w:eastAsia="en-US"/>
                    </w:rPr>
                  </w:pPr>
                  <w:r w:rsidRPr="00475AFA">
                    <w:rPr>
                      <w:spacing w:val="-2"/>
                    </w:rPr>
                    <w:t>179</w:t>
                  </w:r>
                </w:p>
              </w:tc>
              <w:tc>
                <w:tcPr>
                  <w:tcW w:w="1418" w:type="dxa"/>
                  <w:tcBorders>
                    <w:top w:val="single" w:sz="4" w:space="0" w:color="auto"/>
                    <w:left w:val="single" w:sz="4" w:space="0" w:color="auto"/>
                    <w:bottom w:val="single" w:sz="4" w:space="0" w:color="auto"/>
                    <w:right w:val="single" w:sz="4" w:space="0" w:color="auto"/>
                  </w:tcBorders>
                  <w:hideMark/>
                </w:tcPr>
                <w:p w14:paraId="4D0A14F6" w14:textId="77777777" w:rsidR="00582316" w:rsidRPr="00475AFA" w:rsidRDefault="00582316" w:rsidP="005A6FBF">
                  <w:pPr>
                    <w:spacing w:line="276" w:lineRule="auto"/>
                    <w:jc w:val="right"/>
                    <w:rPr>
                      <w:spacing w:val="-2"/>
                      <w:sz w:val="22"/>
                      <w:szCs w:val="22"/>
                      <w:lang w:eastAsia="en-US"/>
                    </w:rPr>
                  </w:pPr>
                  <w:r w:rsidRPr="00475AFA">
                    <w:rPr>
                      <w:spacing w:val="-2"/>
                    </w:rPr>
                    <w:t>2 741 528</w:t>
                  </w:r>
                </w:p>
              </w:tc>
              <w:tc>
                <w:tcPr>
                  <w:tcW w:w="1134" w:type="dxa"/>
                  <w:tcBorders>
                    <w:top w:val="single" w:sz="4" w:space="0" w:color="auto"/>
                    <w:left w:val="single" w:sz="4" w:space="0" w:color="auto"/>
                    <w:bottom w:val="single" w:sz="4" w:space="0" w:color="auto"/>
                    <w:right w:val="single" w:sz="4" w:space="0" w:color="auto"/>
                  </w:tcBorders>
                  <w:hideMark/>
                </w:tcPr>
                <w:p w14:paraId="16D2F178" w14:textId="77777777" w:rsidR="00582316" w:rsidRPr="00475AFA" w:rsidRDefault="00582316" w:rsidP="005A6FBF">
                  <w:pPr>
                    <w:spacing w:line="276" w:lineRule="auto"/>
                    <w:jc w:val="both"/>
                    <w:rPr>
                      <w:spacing w:val="-2"/>
                      <w:sz w:val="22"/>
                      <w:szCs w:val="22"/>
                      <w:lang w:eastAsia="en-US"/>
                    </w:rPr>
                  </w:pPr>
                  <w:r w:rsidRPr="00475AFA">
                    <w:rPr>
                      <w:spacing w:val="-2"/>
                    </w:rPr>
                    <w:t>8,59%</w:t>
                  </w:r>
                </w:p>
              </w:tc>
              <w:tc>
                <w:tcPr>
                  <w:tcW w:w="1275" w:type="dxa"/>
                  <w:tcBorders>
                    <w:top w:val="single" w:sz="4" w:space="0" w:color="auto"/>
                    <w:left w:val="single" w:sz="4" w:space="0" w:color="auto"/>
                    <w:bottom w:val="single" w:sz="4" w:space="0" w:color="auto"/>
                    <w:right w:val="single" w:sz="4" w:space="0" w:color="auto"/>
                  </w:tcBorders>
                  <w:hideMark/>
                </w:tcPr>
                <w:p w14:paraId="358642BD" w14:textId="77777777" w:rsidR="00582316" w:rsidRPr="00475AFA" w:rsidRDefault="00582316" w:rsidP="005A6FBF">
                  <w:pPr>
                    <w:spacing w:line="276" w:lineRule="auto"/>
                    <w:jc w:val="both"/>
                    <w:rPr>
                      <w:spacing w:val="-2"/>
                      <w:sz w:val="22"/>
                      <w:szCs w:val="22"/>
                      <w:lang w:eastAsia="en-US"/>
                    </w:rPr>
                  </w:pPr>
                  <w:r w:rsidRPr="00475AFA">
                    <w:rPr>
                      <w:spacing w:val="-2"/>
                    </w:rPr>
                    <w:t>30,00%</w:t>
                  </w:r>
                </w:p>
              </w:tc>
            </w:tr>
            <w:tr w:rsidR="00475AFA" w:rsidRPr="00475AFA" w14:paraId="3E7DC60E"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787BD146" w14:textId="77777777" w:rsidR="00582316" w:rsidRPr="00475AFA" w:rsidRDefault="00582316" w:rsidP="005A6FBF">
                  <w:pPr>
                    <w:spacing w:line="276" w:lineRule="auto"/>
                    <w:jc w:val="both"/>
                    <w:rPr>
                      <w:spacing w:val="-2"/>
                      <w:sz w:val="22"/>
                      <w:szCs w:val="22"/>
                      <w:lang w:eastAsia="en-US"/>
                    </w:rPr>
                  </w:pPr>
                  <w:r w:rsidRPr="00475AFA">
                    <w:rPr>
                      <w:spacing w:val="-2"/>
                    </w:rPr>
                    <w:t>7 frakcji</w:t>
                  </w:r>
                </w:p>
              </w:tc>
              <w:tc>
                <w:tcPr>
                  <w:tcW w:w="850" w:type="dxa"/>
                  <w:tcBorders>
                    <w:top w:val="single" w:sz="4" w:space="0" w:color="auto"/>
                    <w:left w:val="single" w:sz="4" w:space="0" w:color="auto"/>
                    <w:bottom w:val="single" w:sz="4" w:space="0" w:color="auto"/>
                    <w:right w:val="single" w:sz="4" w:space="0" w:color="auto"/>
                  </w:tcBorders>
                  <w:hideMark/>
                </w:tcPr>
                <w:p w14:paraId="41185A26" w14:textId="77777777" w:rsidR="00582316" w:rsidRPr="00475AFA" w:rsidRDefault="00582316" w:rsidP="005A6FBF">
                  <w:pPr>
                    <w:spacing w:line="276" w:lineRule="auto"/>
                    <w:jc w:val="center"/>
                    <w:rPr>
                      <w:spacing w:val="-2"/>
                      <w:sz w:val="22"/>
                      <w:szCs w:val="22"/>
                      <w:lang w:eastAsia="en-US"/>
                    </w:rPr>
                  </w:pPr>
                  <w:r w:rsidRPr="00475AFA">
                    <w:rPr>
                      <w:spacing w:val="-2"/>
                    </w:rPr>
                    <w:t>67</w:t>
                  </w:r>
                </w:p>
              </w:tc>
              <w:tc>
                <w:tcPr>
                  <w:tcW w:w="1418" w:type="dxa"/>
                  <w:tcBorders>
                    <w:top w:val="single" w:sz="4" w:space="0" w:color="auto"/>
                    <w:left w:val="single" w:sz="4" w:space="0" w:color="auto"/>
                    <w:bottom w:val="single" w:sz="4" w:space="0" w:color="auto"/>
                    <w:right w:val="single" w:sz="4" w:space="0" w:color="auto"/>
                  </w:tcBorders>
                  <w:hideMark/>
                </w:tcPr>
                <w:p w14:paraId="5E47370C" w14:textId="77777777" w:rsidR="00582316" w:rsidRPr="00475AFA" w:rsidRDefault="00582316" w:rsidP="005A6FBF">
                  <w:pPr>
                    <w:spacing w:line="276" w:lineRule="auto"/>
                    <w:jc w:val="right"/>
                    <w:rPr>
                      <w:spacing w:val="-2"/>
                      <w:sz w:val="22"/>
                      <w:szCs w:val="22"/>
                      <w:lang w:eastAsia="en-US"/>
                    </w:rPr>
                  </w:pPr>
                  <w:r w:rsidRPr="00475AFA">
                    <w:rPr>
                      <w:spacing w:val="-2"/>
                    </w:rPr>
                    <w:t>1 082 057</w:t>
                  </w:r>
                </w:p>
              </w:tc>
              <w:tc>
                <w:tcPr>
                  <w:tcW w:w="1134" w:type="dxa"/>
                  <w:tcBorders>
                    <w:top w:val="single" w:sz="4" w:space="0" w:color="auto"/>
                    <w:left w:val="single" w:sz="4" w:space="0" w:color="auto"/>
                    <w:bottom w:val="single" w:sz="4" w:space="0" w:color="auto"/>
                    <w:right w:val="single" w:sz="4" w:space="0" w:color="auto"/>
                  </w:tcBorders>
                  <w:hideMark/>
                </w:tcPr>
                <w:p w14:paraId="6D17BFFE" w14:textId="77777777" w:rsidR="00582316" w:rsidRPr="00475AFA" w:rsidRDefault="00582316" w:rsidP="005A6FBF">
                  <w:pPr>
                    <w:spacing w:line="276" w:lineRule="auto"/>
                    <w:jc w:val="both"/>
                    <w:rPr>
                      <w:spacing w:val="-2"/>
                      <w:sz w:val="22"/>
                      <w:szCs w:val="22"/>
                      <w:lang w:eastAsia="en-US"/>
                    </w:rPr>
                  </w:pPr>
                  <w:r w:rsidRPr="00475AFA">
                    <w:rPr>
                      <w:spacing w:val="-2"/>
                    </w:rPr>
                    <w:t>3,21%</w:t>
                  </w:r>
                </w:p>
              </w:tc>
              <w:tc>
                <w:tcPr>
                  <w:tcW w:w="1275" w:type="dxa"/>
                  <w:tcBorders>
                    <w:top w:val="single" w:sz="4" w:space="0" w:color="auto"/>
                    <w:left w:val="single" w:sz="4" w:space="0" w:color="auto"/>
                    <w:bottom w:val="single" w:sz="4" w:space="0" w:color="auto"/>
                    <w:right w:val="single" w:sz="4" w:space="0" w:color="auto"/>
                  </w:tcBorders>
                  <w:hideMark/>
                </w:tcPr>
                <w:p w14:paraId="432D5E0C" w14:textId="77777777" w:rsidR="00582316" w:rsidRPr="00475AFA" w:rsidRDefault="00582316" w:rsidP="005A6FBF">
                  <w:pPr>
                    <w:spacing w:line="276" w:lineRule="auto"/>
                    <w:jc w:val="both"/>
                    <w:rPr>
                      <w:spacing w:val="-2"/>
                      <w:sz w:val="22"/>
                      <w:szCs w:val="22"/>
                      <w:lang w:eastAsia="en-US"/>
                    </w:rPr>
                  </w:pPr>
                  <w:r w:rsidRPr="00475AFA">
                    <w:rPr>
                      <w:spacing w:val="-2"/>
                    </w:rPr>
                    <w:t>26,90%</w:t>
                  </w:r>
                </w:p>
              </w:tc>
            </w:tr>
            <w:tr w:rsidR="00475AFA" w:rsidRPr="00475AFA" w14:paraId="4D30EC81"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7A23DCCD" w14:textId="77777777" w:rsidR="00582316" w:rsidRPr="00475AFA" w:rsidRDefault="00582316" w:rsidP="005A6FBF">
                  <w:pPr>
                    <w:spacing w:line="276" w:lineRule="auto"/>
                    <w:jc w:val="both"/>
                    <w:rPr>
                      <w:spacing w:val="-2"/>
                      <w:sz w:val="22"/>
                      <w:szCs w:val="22"/>
                      <w:lang w:eastAsia="en-US"/>
                    </w:rPr>
                  </w:pPr>
                  <w:r w:rsidRPr="00475AFA">
                    <w:rPr>
                      <w:spacing w:val="-2"/>
                    </w:rPr>
                    <w:lastRenderedPageBreak/>
                    <w:t>8 frakcji</w:t>
                  </w:r>
                </w:p>
              </w:tc>
              <w:tc>
                <w:tcPr>
                  <w:tcW w:w="850" w:type="dxa"/>
                  <w:tcBorders>
                    <w:top w:val="single" w:sz="4" w:space="0" w:color="auto"/>
                    <w:left w:val="single" w:sz="4" w:space="0" w:color="auto"/>
                    <w:bottom w:val="single" w:sz="4" w:space="0" w:color="auto"/>
                    <w:right w:val="single" w:sz="4" w:space="0" w:color="auto"/>
                  </w:tcBorders>
                  <w:hideMark/>
                </w:tcPr>
                <w:p w14:paraId="4CDA9CE2" w14:textId="77777777" w:rsidR="00582316" w:rsidRPr="00475AFA" w:rsidRDefault="00582316" w:rsidP="005A6FBF">
                  <w:pPr>
                    <w:spacing w:line="276" w:lineRule="auto"/>
                    <w:jc w:val="center"/>
                    <w:rPr>
                      <w:spacing w:val="-2"/>
                      <w:sz w:val="22"/>
                      <w:szCs w:val="22"/>
                      <w:lang w:eastAsia="en-US"/>
                    </w:rPr>
                  </w:pPr>
                  <w:r w:rsidRPr="00475AFA">
                    <w:rPr>
                      <w:spacing w:val="-2"/>
                    </w:rPr>
                    <w:t>33</w:t>
                  </w:r>
                </w:p>
              </w:tc>
              <w:tc>
                <w:tcPr>
                  <w:tcW w:w="1418" w:type="dxa"/>
                  <w:tcBorders>
                    <w:top w:val="single" w:sz="4" w:space="0" w:color="auto"/>
                    <w:left w:val="single" w:sz="4" w:space="0" w:color="auto"/>
                    <w:bottom w:val="single" w:sz="4" w:space="0" w:color="auto"/>
                    <w:right w:val="single" w:sz="4" w:space="0" w:color="auto"/>
                  </w:tcBorders>
                  <w:hideMark/>
                </w:tcPr>
                <w:p w14:paraId="79C1600B" w14:textId="77777777" w:rsidR="00582316" w:rsidRPr="00475AFA" w:rsidRDefault="00582316" w:rsidP="005A6FBF">
                  <w:pPr>
                    <w:spacing w:line="276" w:lineRule="auto"/>
                    <w:jc w:val="right"/>
                    <w:rPr>
                      <w:spacing w:val="-2"/>
                      <w:sz w:val="22"/>
                      <w:szCs w:val="22"/>
                      <w:lang w:eastAsia="en-US"/>
                    </w:rPr>
                  </w:pPr>
                  <w:r w:rsidRPr="00475AFA">
                    <w:rPr>
                      <w:spacing w:val="-2"/>
                    </w:rPr>
                    <w:t>332 557</w:t>
                  </w:r>
                </w:p>
              </w:tc>
              <w:tc>
                <w:tcPr>
                  <w:tcW w:w="1134" w:type="dxa"/>
                  <w:tcBorders>
                    <w:top w:val="single" w:sz="4" w:space="0" w:color="auto"/>
                    <w:left w:val="single" w:sz="4" w:space="0" w:color="auto"/>
                    <w:bottom w:val="single" w:sz="4" w:space="0" w:color="auto"/>
                    <w:right w:val="single" w:sz="4" w:space="0" w:color="auto"/>
                  </w:tcBorders>
                  <w:hideMark/>
                </w:tcPr>
                <w:p w14:paraId="0A8E6CF3" w14:textId="77777777" w:rsidR="00582316" w:rsidRPr="00475AFA" w:rsidRDefault="00582316" w:rsidP="005A6FBF">
                  <w:pPr>
                    <w:spacing w:line="276" w:lineRule="auto"/>
                    <w:jc w:val="both"/>
                    <w:rPr>
                      <w:spacing w:val="-2"/>
                      <w:sz w:val="22"/>
                      <w:szCs w:val="22"/>
                      <w:lang w:eastAsia="en-US"/>
                    </w:rPr>
                  </w:pPr>
                  <w:r w:rsidRPr="00475AFA">
                    <w:rPr>
                      <w:spacing w:val="-2"/>
                    </w:rPr>
                    <w:t>1,58%</w:t>
                  </w:r>
                </w:p>
              </w:tc>
              <w:tc>
                <w:tcPr>
                  <w:tcW w:w="1275" w:type="dxa"/>
                  <w:tcBorders>
                    <w:top w:val="single" w:sz="4" w:space="0" w:color="auto"/>
                    <w:left w:val="single" w:sz="4" w:space="0" w:color="auto"/>
                    <w:bottom w:val="single" w:sz="4" w:space="0" w:color="auto"/>
                    <w:right w:val="single" w:sz="4" w:space="0" w:color="auto"/>
                  </w:tcBorders>
                  <w:hideMark/>
                </w:tcPr>
                <w:p w14:paraId="14F66FEF" w14:textId="77777777" w:rsidR="00582316" w:rsidRPr="00475AFA" w:rsidRDefault="00582316" w:rsidP="005A6FBF">
                  <w:pPr>
                    <w:spacing w:line="276" w:lineRule="auto"/>
                    <w:jc w:val="both"/>
                    <w:rPr>
                      <w:spacing w:val="-2"/>
                      <w:sz w:val="22"/>
                      <w:szCs w:val="22"/>
                      <w:lang w:eastAsia="en-US"/>
                    </w:rPr>
                  </w:pPr>
                  <w:r w:rsidRPr="00475AFA">
                    <w:rPr>
                      <w:spacing w:val="-2"/>
                    </w:rPr>
                    <w:t>30,18%</w:t>
                  </w:r>
                </w:p>
              </w:tc>
            </w:tr>
            <w:tr w:rsidR="00475AFA" w:rsidRPr="00475AFA" w14:paraId="2B780A7A"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68EDF20B" w14:textId="77777777" w:rsidR="00582316" w:rsidRPr="00475AFA" w:rsidRDefault="00582316" w:rsidP="005A6FBF">
                  <w:pPr>
                    <w:spacing w:line="276" w:lineRule="auto"/>
                    <w:jc w:val="both"/>
                    <w:rPr>
                      <w:spacing w:val="-2"/>
                      <w:sz w:val="22"/>
                      <w:szCs w:val="22"/>
                      <w:lang w:eastAsia="en-US"/>
                    </w:rPr>
                  </w:pPr>
                  <w:r w:rsidRPr="00475AFA">
                    <w:rPr>
                      <w:spacing w:val="-2"/>
                    </w:rPr>
                    <w:t>9 frakcji</w:t>
                  </w:r>
                </w:p>
              </w:tc>
              <w:tc>
                <w:tcPr>
                  <w:tcW w:w="850" w:type="dxa"/>
                  <w:tcBorders>
                    <w:top w:val="single" w:sz="4" w:space="0" w:color="auto"/>
                    <w:left w:val="single" w:sz="4" w:space="0" w:color="auto"/>
                    <w:bottom w:val="single" w:sz="4" w:space="0" w:color="auto"/>
                    <w:right w:val="single" w:sz="4" w:space="0" w:color="auto"/>
                  </w:tcBorders>
                  <w:hideMark/>
                </w:tcPr>
                <w:p w14:paraId="0B6B8064" w14:textId="77777777" w:rsidR="00582316" w:rsidRPr="00475AFA" w:rsidRDefault="00582316" w:rsidP="005A6FBF">
                  <w:pPr>
                    <w:spacing w:line="276" w:lineRule="auto"/>
                    <w:jc w:val="center"/>
                    <w:rPr>
                      <w:spacing w:val="-2"/>
                      <w:sz w:val="22"/>
                      <w:szCs w:val="22"/>
                      <w:lang w:eastAsia="en-US"/>
                    </w:rPr>
                  </w:pPr>
                  <w:r w:rsidRPr="00475AFA">
                    <w:rPr>
                      <w:spacing w:val="-2"/>
                    </w:rPr>
                    <w:t>26</w:t>
                  </w:r>
                </w:p>
              </w:tc>
              <w:tc>
                <w:tcPr>
                  <w:tcW w:w="1418" w:type="dxa"/>
                  <w:tcBorders>
                    <w:top w:val="single" w:sz="4" w:space="0" w:color="auto"/>
                    <w:left w:val="single" w:sz="4" w:space="0" w:color="auto"/>
                    <w:bottom w:val="single" w:sz="4" w:space="0" w:color="auto"/>
                    <w:right w:val="single" w:sz="4" w:space="0" w:color="auto"/>
                  </w:tcBorders>
                  <w:hideMark/>
                </w:tcPr>
                <w:p w14:paraId="3629417D" w14:textId="77777777" w:rsidR="00582316" w:rsidRPr="00475AFA" w:rsidRDefault="00582316" w:rsidP="005A6FBF">
                  <w:pPr>
                    <w:spacing w:line="276" w:lineRule="auto"/>
                    <w:jc w:val="right"/>
                    <w:rPr>
                      <w:spacing w:val="-2"/>
                      <w:sz w:val="22"/>
                      <w:szCs w:val="22"/>
                      <w:lang w:eastAsia="en-US"/>
                    </w:rPr>
                  </w:pPr>
                  <w:r w:rsidRPr="00475AFA">
                    <w:rPr>
                      <w:spacing w:val="-2"/>
                    </w:rPr>
                    <w:t>1 093 480</w:t>
                  </w:r>
                </w:p>
              </w:tc>
              <w:tc>
                <w:tcPr>
                  <w:tcW w:w="1134" w:type="dxa"/>
                  <w:tcBorders>
                    <w:top w:val="single" w:sz="4" w:space="0" w:color="auto"/>
                    <w:left w:val="single" w:sz="4" w:space="0" w:color="auto"/>
                    <w:bottom w:val="single" w:sz="4" w:space="0" w:color="auto"/>
                    <w:right w:val="single" w:sz="4" w:space="0" w:color="auto"/>
                  </w:tcBorders>
                  <w:hideMark/>
                </w:tcPr>
                <w:p w14:paraId="67C224FC" w14:textId="77777777" w:rsidR="00582316" w:rsidRPr="00475AFA" w:rsidRDefault="00582316" w:rsidP="005A6FBF">
                  <w:pPr>
                    <w:spacing w:line="276" w:lineRule="auto"/>
                    <w:jc w:val="both"/>
                    <w:rPr>
                      <w:spacing w:val="-2"/>
                      <w:sz w:val="22"/>
                      <w:szCs w:val="22"/>
                      <w:lang w:eastAsia="en-US"/>
                    </w:rPr>
                  </w:pPr>
                  <w:r w:rsidRPr="00475AFA">
                    <w:rPr>
                      <w:spacing w:val="-2"/>
                    </w:rPr>
                    <w:t>1,25%</w:t>
                  </w:r>
                </w:p>
              </w:tc>
              <w:tc>
                <w:tcPr>
                  <w:tcW w:w="1275" w:type="dxa"/>
                  <w:tcBorders>
                    <w:top w:val="single" w:sz="4" w:space="0" w:color="auto"/>
                    <w:left w:val="single" w:sz="4" w:space="0" w:color="auto"/>
                    <w:bottom w:val="single" w:sz="4" w:space="0" w:color="auto"/>
                    <w:right w:val="single" w:sz="4" w:space="0" w:color="auto"/>
                  </w:tcBorders>
                  <w:hideMark/>
                </w:tcPr>
                <w:p w14:paraId="1E11C9D1" w14:textId="77777777" w:rsidR="00582316" w:rsidRPr="00475AFA" w:rsidRDefault="00582316" w:rsidP="005A6FBF">
                  <w:pPr>
                    <w:spacing w:line="276" w:lineRule="auto"/>
                    <w:jc w:val="both"/>
                    <w:rPr>
                      <w:spacing w:val="-2"/>
                      <w:sz w:val="22"/>
                      <w:szCs w:val="22"/>
                      <w:lang w:eastAsia="en-US"/>
                    </w:rPr>
                  </w:pPr>
                  <w:r w:rsidRPr="00475AFA">
                    <w:rPr>
                      <w:spacing w:val="-2"/>
                    </w:rPr>
                    <w:t>31,1%</w:t>
                  </w:r>
                </w:p>
              </w:tc>
            </w:tr>
            <w:tr w:rsidR="00475AFA" w:rsidRPr="00475AFA" w14:paraId="69977C75"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3736C2F6" w14:textId="77777777" w:rsidR="00582316" w:rsidRPr="00475AFA" w:rsidRDefault="00582316" w:rsidP="005A6FBF">
                  <w:pPr>
                    <w:spacing w:line="276" w:lineRule="auto"/>
                    <w:jc w:val="both"/>
                    <w:rPr>
                      <w:spacing w:val="-2"/>
                      <w:sz w:val="22"/>
                      <w:szCs w:val="22"/>
                      <w:lang w:eastAsia="en-US"/>
                    </w:rPr>
                  </w:pPr>
                  <w:r w:rsidRPr="00475AFA">
                    <w:rPr>
                      <w:spacing w:val="-2"/>
                    </w:rPr>
                    <w:t>więcej niż 9 frakcji</w:t>
                  </w:r>
                </w:p>
              </w:tc>
              <w:tc>
                <w:tcPr>
                  <w:tcW w:w="850" w:type="dxa"/>
                  <w:tcBorders>
                    <w:top w:val="single" w:sz="4" w:space="0" w:color="auto"/>
                    <w:left w:val="single" w:sz="4" w:space="0" w:color="auto"/>
                    <w:bottom w:val="single" w:sz="4" w:space="0" w:color="auto"/>
                    <w:right w:val="single" w:sz="4" w:space="0" w:color="auto"/>
                  </w:tcBorders>
                  <w:hideMark/>
                </w:tcPr>
                <w:p w14:paraId="4AE22CA3" w14:textId="77777777" w:rsidR="00582316" w:rsidRPr="00475AFA" w:rsidRDefault="00582316" w:rsidP="005A6FBF">
                  <w:pPr>
                    <w:spacing w:line="276" w:lineRule="auto"/>
                    <w:jc w:val="center"/>
                    <w:rPr>
                      <w:spacing w:val="-2"/>
                      <w:sz w:val="22"/>
                      <w:szCs w:val="22"/>
                      <w:lang w:eastAsia="en-US"/>
                    </w:rPr>
                  </w:pPr>
                  <w:r w:rsidRPr="00475AFA">
                    <w:rPr>
                      <w:spacing w:val="-2"/>
                    </w:rPr>
                    <w:t>93</w:t>
                  </w:r>
                </w:p>
              </w:tc>
              <w:tc>
                <w:tcPr>
                  <w:tcW w:w="1418" w:type="dxa"/>
                  <w:tcBorders>
                    <w:top w:val="single" w:sz="4" w:space="0" w:color="auto"/>
                    <w:left w:val="single" w:sz="4" w:space="0" w:color="auto"/>
                    <w:bottom w:val="single" w:sz="4" w:space="0" w:color="auto"/>
                    <w:right w:val="single" w:sz="4" w:space="0" w:color="auto"/>
                  </w:tcBorders>
                  <w:hideMark/>
                </w:tcPr>
                <w:p w14:paraId="61D737D0" w14:textId="77777777" w:rsidR="00582316" w:rsidRPr="00475AFA" w:rsidRDefault="00582316" w:rsidP="005A6FBF">
                  <w:pPr>
                    <w:spacing w:line="276" w:lineRule="auto"/>
                    <w:jc w:val="right"/>
                    <w:rPr>
                      <w:spacing w:val="-2"/>
                      <w:sz w:val="22"/>
                      <w:szCs w:val="22"/>
                      <w:lang w:eastAsia="en-US"/>
                    </w:rPr>
                  </w:pPr>
                  <w:r w:rsidRPr="00475AFA">
                    <w:rPr>
                      <w:spacing w:val="-2"/>
                    </w:rPr>
                    <w:t>1 505 907</w:t>
                  </w:r>
                </w:p>
              </w:tc>
              <w:tc>
                <w:tcPr>
                  <w:tcW w:w="1134" w:type="dxa"/>
                  <w:tcBorders>
                    <w:top w:val="single" w:sz="4" w:space="0" w:color="auto"/>
                    <w:left w:val="single" w:sz="4" w:space="0" w:color="auto"/>
                    <w:bottom w:val="single" w:sz="4" w:space="0" w:color="auto"/>
                    <w:right w:val="single" w:sz="4" w:space="0" w:color="auto"/>
                  </w:tcBorders>
                  <w:hideMark/>
                </w:tcPr>
                <w:p w14:paraId="18851529" w14:textId="77777777" w:rsidR="00582316" w:rsidRPr="00475AFA" w:rsidRDefault="00582316" w:rsidP="005A6FBF">
                  <w:pPr>
                    <w:spacing w:line="276" w:lineRule="auto"/>
                    <w:jc w:val="both"/>
                    <w:rPr>
                      <w:spacing w:val="-2"/>
                      <w:sz w:val="22"/>
                      <w:szCs w:val="22"/>
                      <w:lang w:eastAsia="en-US"/>
                    </w:rPr>
                  </w:pPr>
                  <w:r w:rsidRPr="00475AFA">
                    <w:rPr>
                      <w:spacing w:val="-2"/>
                    </w:rPr>
                    <w:t>4,46%</w:t>
                  </w:r>
                </w:p>
              </w:tc>
              <w:tc>
                <w:tcPr>
                  <w:tcW w:w="1275" w:type="dxa"/>
                  <w:tcBorders>
                    <w:top w:val="single" w:sz="4" w:space="0" w:color="auto"/>
                    <w:left w:val="single" w:sz="4" w:space="0" w:color="auto"/>
                    <w:bottom w:val="single" w:sz="4" w:space="0" w:color="auto"/>
                    <w:right w:val="single" w:sz="4" w:space="0" w:color="auto"/>
                  </w:tcBorders>
                  <w:hideMark/>
                </w:tcPr>
                <w:p w14:paraId="44897D44" w14:textId="77777777" w:rsidR="00582316" w:rsidRPr="00475AFA" w:rsidRDefault="00582316" w:rsidP="005A6FBF">
                  <w:pPr>
                    <w:spacing w:line="276" w:lineRule="auto"/>
                    <w:jc w:val="both"/>
                    <w:rPr>
                      <w:spacing w:val="-2"/>
                      <w:sz w:val="22"/>
                      <w:szCs w:val="22"/>
                      <w:lang w:eastAsia="en-US"/>
                    </w:rPr>
                  </w:pPr>
                  <w:r w:rsidRPr="00475AFA">
                    <w:rPr>
                      <w:spacing w:val="-2"/>
                    </w:rPr>
                    <w:t>29,75%</w:t>
                  </w:r>
                </w:p>
              </w:tc>
            </w:tr>
            <w:tr w:rsidR="00475AFA" w:rsidRPr="00475AFA" w14:paraId="2E872AC5" w14:textId="77777777" w:rsidTr="004B324B">
              <w:tc>
                <w:tcPr>
                  <w:tcW w:w="1731" w:type="dxa"/>
                  <w:tcBorders>
                    <w:top w:val="single" w:sz="4" w:space="0" w:color="auto"/>
                    <w:left w:val="single" w:sz="4" w:space="0" w:color="auto"/>
                    <w:bottom w:val="single" w:sz="4" w:space="0" w:color="auto"/>
                    <w:right w:val="single" w:sz="4" w:space="0" w:color="auto"/>
                  </w:tcBorders>
                  <w:hideMark/>
                </w:tcPr>
                <w:p w14:paraId="738E7DC6" w14:textId="77777777" w:rsidR="00582316" w:rsidRPr="00475AFA" w:rsidRDefault="00582316" w:rsidP="005A6FBF">
                  <w:pPr>
                    <w:spacing w:line="276" w:lineRule="auto"/>
                    <w:jc w:val="both"/>
                    <w:rPr>
                      <w:spacing w:val="-2"/>
                      <w:sz w:val="22"/>
                      <w:szCs w:val="22"/>
                      <w:lang w:eastAsia="en-US"/>
                    </w:rPr>
                  </w:pPr>
                  <w:r w:rsidRPr="00475AFA">
                    <w:rPr>
                      <w:spacing w:val="-2"/>
                    </w:rPr>
                    <w:t>Ogółem</w:t>
                  </w:r>
                </w:p>
              </w:tc>
              <w:tc>
                <w:tcPr>
                  <w:tcW w:w="850" w:type="dxa"/>
                  <w:tcBorders>
                    <w:top w:val="single" w:sz="4" w:space="0" w:color="auto"/>
                    <w:left w:val="single" w:sz="4" w:space="0" w:color="auto"/>
                    <w:bottom w:val="single" w:sz="4" w:space="0" w:color="auto"/>
                    <w:right w:val="single" w:sz="4" w:space="0" w:color="auto"/>
                  </w:tcBorders>
                  <w:hideMark/>
                </w:tcPr>
                <w:p w14:paraId="3C7C1D00" w14:textId="77777777" w:rsidR="00582316" w:rsidRPr="00475AFA" w:rsidRDefault="00582316" w:rsidP="005A6FBF">
                  <w:pPr>
                    <w:spacing w:line="276" w:lineRule="auto"/>
                    <w:jc w:val="center"/>
                    <w:rPr>
                      <w:spacing w:val="-2"/>
                      <w:sz w:val="22"/>
                      <w:szCs w:val="22"/>
                      <w:lang w:eastAsia="en-US"/>
                    </w:rPr>
                  </w:pPr>
                  <w:r w:rsidRPr="00475AFA">
                    <w:rPr>
                      <w:spacing w:val="-2"/>
                    </w:rPr>
                    <w:t>2084</w:t>
                  </w:r>
                </w:p>
              </w:tc>
              <w:tc>
                <w:tcPr>
                  <w:tcW w:w="1418" w:type="dxa"/>
                  <w:tcBorders>
                    <w:top w:val="single" w:sz="4" w:space="0" w:color="auto"/>
                    <w:left w:val="single" w:sz="4" w:space="0" w:color="auto"/>
                    <w:bottom w:val="single" w:sz="4" w:space="0" w:color="auto"/>
                    <w:right w:val="single" w:sz="4" w:space="0" w:color="auto"/>
                  </w:tcBorders>
                  <w:hideMark/>
                </w:tcPr>
                <w:p w14:paraId="181AAD17" w14:textId="6A30364C" w:rsidR="00582316" w:rsidRPr="00475AFA" w:rsidRDefault="00582316" w:rsidP="005A6FBF">
                  <w:pPr>
                    <w:spacing w:line="276" w:lineRule="auto"/>
                    <w:jc w:val="right"/>
                    <w:rPr>
                      <w:spacing w:val="-2"/>
                      <w:sz w:val="22"/>
                      <w:szCs w:val="22"/>
                      <w:lang w:eastAsia="en-US"/>
                    </w:rPr>
                  </w:pPr>
                  <w:r w:rsidRPr="00475AFA">
                    <w:rPr>
                      <w:spacing w:val="-2"/>
                    </w:rPr>
                    <w:t>32 945 242</w:t>
                  </w:r>
                </w:p>
              </w:tc>
              <w:tc>
                <w:tcPr>
                  <w:tcW w:w="1134" w:type="dxa"/>
                  <w:tcBorders>
                    <w:top w:val="single" w:sz="4" w:space="0" w:color="auto"/>
                    <w:left w:val="single" w:sz="4" w:space="0" w:color="auto"/>
                    <w:bottom w:val="single" w:sz="4" w:space="0" w:color="auto"/>
                    <w:right w:val="single" w:sz="4" w:space="0" w:color="auto"/>
                  </w:tcBorders>
                  <w:hideMark/>
                </w:tcPr>
                <w:p w14:paraId="526F1A8E" w14:textId="77777777" w:rsidR="00582316" w:rsidRPr="00475AFA" w:rsidRDefault="00582316" w:rsidP="005A6FBF">
                  <w:pPr>
                    <w:spacing w:line="276" w:lineRule="auto"/>
                    <w:jc w:val="both"/>
                    <w:rPr>
                      <w:spacing w:val="-2"/>
                      <w:sz w:val="22"/>
                      <w:szCs w:val="22"/>
                      <w:lang w:eastAsia="en-US"/>
                    </w:rPr>
                  </w:pPr>
                  <w:r w:rsidRPr="00475AFA">
                    <w:rPr>
                      <w:spacing w:val="-2"/>
                    </w:rPr>
                    <w:t>100%</w:t>
                  </w:r>
                </w:p>
              </w:tc>
              <w:tc>
                <w:tcPr>
                  <w:tcW w:w="1275" w:type="dxa"/>
                  <w:tcBorders>
                    <w:top w:val="single" w:sz="4" w:space="0" w:color="auto"/>
                    <w:left w:val="single" w:sz="4" w:space="0" w:color="auto"/>
                    <w:bottom w:val="single" w:sz="4" w:space="0" w:color="auto"/>
                    <w:right w:val="single" w:sz="4" w:space="0" w:color="auto"/>
                  </w:tcBorders>
                  <w:hideMark/>
                </w:tcPr>
                <w:p w14:paraId="0B5A9EB5" w14:textId="77777777" w:rsidR="00582316" w:rsidRPr="00475AFA" w:rsidRDefault="00582316" w:rsidP="005A6FBF">
                  <w:pPr>
                    <w:spacing w:line="276" w:lineRule="auto"/>
                    <w:jc w:val="both"/>
                    <w:rPr>
                      <w:spacing w:val="-2"/>
                      <w:sz w:val="22"/>
                      <w:szCs w:val="22"/>
                      <w:lang w:eastAsia="en-US"/>
                    </w:rPr>
                  </w:pPr>
                  <w:r w:rsidRPr="00475AFA">
                    <w:rPr>
                      <w:spacing w:val="-2"/>
                    </w:rPr>
                    <w:t>-</w:t>
                  </w:r>
                </w:p>
              </w:tc>
            </w:tr>
          </w:tbl>
          <w:p w14:paraId="1DA60891" w14:textId="77777777" w:rsidR="00EB000F" w:rsidRPr="00475AFA" w:rsidRDefault="00EB000F" w:rsidP="005A6FBF">
            <w:pPr>
              <w:spacing w:line="276" w:lineRule="auto"/>
              <w:jc w:val="both"/>
              <w:rPr>
                <w:spacing w:val="-2"/>
                <w:sz w:val="24"/>
                <w:szCs w:val="24"/>
              </w:rPr>
            </w:pPr>
          </w:p>
          <w:p w14:paraId="05A373AD" w14:textId="0A89B133" w:rsidR="00EB000F" w:rsidRPr="00475AFA" w:rsidRDefault="00EB000F" w:rsidP="005A6FBF">
            <w:pPr>
              <w:spacing w:line="276" w:lineRule="auto"/>
              <w:jc w:val="both"/>
              <w:rPr>
                <w:spacing w:val="-2"/>
                <w:sz w:val="24"/>
                <w:szCs w:val="24"/>
              </w:rPr>
            </w:pPr>
            <w:r w:rsidRPr="00475AFA">
              <w:rPr>
                <w:spacing w:val="-2"/>
                <w:sz w:val="24"/>
                <w:szCs w:val="24"/>
              </w:rPr>
              <w:t>Z powyższych danych wynika, że najczęściej ustanawianym sposobem selektywnego zbierania jest dzielenie ich na 4 frakcje. Ponadto na im więcej frakcji mieszkańcy dzielą odpady, tym wyższy jest poziom recyklingu uzyskiwany przez gminę.  Poziom recyklingu, jaki uzyskują gminy, które nie prowadzą segregacji (wbrew zapisom ustawy) potwierdza informacje, które są przekazywane przez podmioty przetwarzające odpady komunalne, że ze zmieszanych odpadów można wydzielić maksymalnie 20% odpadów nadających się do recyklingu.</w:t>
            </w:r>
          </w:p>
          <w:p w14:paraId="016608CC" w14:textId="77777777" w:rsidR="00EB000F" w:rsidRPr="00475AFA" w:rsidRDefault="00EB000F" w:rsidP="005A6FBF">
            <w:pPr>
              <w:spacing w:line="276" w:lineRule="auto"/>
              <w:jc w:val="both"/>
              <w:rPr>
                <w:spacing w:val="-2"/>
                <w:sz w:val="24"/>
                <w:szCs w:val="24"/>
              </w:rPr>
            </w:pPr>
          </w:p>
          <w:p w14:paraId="73088296" w14:textId="298F3CF3" w:rsidR="00343E9D" w:rsidRPr="00475AFA" w:rsidRDefault="00343E9D" w:rsidP="005A6FBF">
            <w:pPr>
              <w:spacing w:line="276" w:lineRule="auto"/>
              <w:jc w:val="both"/>
              <w:rPr>
                <w:sz w:val="24"/>
                <w:szCs w:val="24"/>
              </w:rPr>
            </w:pPr>
            <w:r w:rsidRPr="00475AFA">
              <w:rPr>
                <w:spacing w:val="-2"/>
                <w:sz w:val="24"/>
                <w:szCs w:val="24"/>
              </w:rPr>
              <w:t xml:space="preserve"> Ponadto, g</w:t>
            </w:r>
            <w:r w:rsidRPr="00475AFA">
              <w:rPr>
                <w:iCs/>
                <w:sz w:val="24"/>
                <w:szCs w:val="24"/>
              </w:rPr>
              <w:t xml:space="preserve">miny w niewielkim stopniu pozyskują środki ze sprzedaży surowców wtórnych. </w:t>
            </w:r>
            <w:proofErr w:type="spellStart"/>
            <w:r w:rsidRPr="00475AFA">
              <w:rPr>
                <w:iCs/>
                <w:sz w:val="24"/>
                <w:szCs w:val="24"/>
              </w:rPr>
              <w:t>Recyklerzy</w:t>
            </w:r>
            <w:proofErr w:type="spellEnd"/>
            <w:r w:rsidRPr="00475AFA">
              <w:rPr>
                <w:iCs/>
                <w:sz w:val="24"/>
                <w:szCs w:val="24"/>
              </w:rPr>
              <w:t xml:space="preserve"> zgłaszają, że surowiec proponowany przez gminy jest często złej jakości. Z danych pozyskanych ze sprawozdań Marszałków Województw wynika, że poziom recyklingu uzyskiwany przez Polskę rośnie. W 2012 r. wynosił 18%, w 2013 r. – 20%, w 2014 r. – 25%. Wynika z tego, że przyjęte narzędzia przynoszą oczekiwane efekty w tym zakresie. Jednakże między 2017 a 2020 rokiem wymagany poziom recyklingu znacznie wzrasta, co może skutkować problemami z osiągnięciem wymaganych rezultatów, jeżeli gminy nie wdrożą lepiej zorganizowanej segregacji odpadów „u źródła”.</w:t>
            </w:r>
          </w:p>
          <w:p w14:paraId="2886BAC4" w14:textId="77777777" w:rsidR="00343E9D" w:rsidRPr="00475AFA" w:rsidRDefault="00343E9D" w:rsidP="005A6FBF">
            <w:pPr>
              <w:spacing w:line="276" w:lineRule="auto"/>
              <w:jc w:val="both"/>
              <w:rPr>
                <w:sz w:val="24"/>
                <w:szCs w:val="24"/>
              </w:rPr>
            </w:pPr>
            <w:r w:rsidRPr="00475AFA">
              <w:rPr>
                <w:sz w:val="24"/>
                <w:szCs w:val="24"/>
              </w:rPr>
              <w:t>Na niski poziom recyklingu mają wpływ następujące czynniki:</w:t>
            </w:r>
          </w:p>
          <w:p w14:paraId="53B7B7DC" w14:textId="77777777" w:rsidR="00343E9D" w:rsidRPr="00475AFA" w:rsidRDefault="00343E9D" w:rsidP="005A6FBF">
            <w:pPr>
              <w:pStyle w:val="Akapitzlist"/>
              <w:numPr>
                <w:ilvl w:val="0"/>
                <w:numId w:val="37"/>
              </w:numPr>
              <w:autoSpaceDE w:val="0"/>
              <w:autoSpaceDN w:val="0"/>
              <w:adjustRightInd w:val="0"/>
              <w:spacing w:line="276" w:lineRule="auto"/>
              <w:jc w:val="both"/>
            </w:pPr>
            <w:r w:rsidRPr="00475AFA">
              <w:t xml:space="preserve">niski poziom odpadów komunalnych zbieranych selektywnie, </w:t>
            </w:r>
          </w:p>
          <w:p w14:paraId="4A1557C6" w14:textId="77777777" w:rsidR="00343E9D" w:rsidRPr="00475AFA" w:rsidRDefault="00343E9D" w:rsidP="005A6FBF">
            <w:pPr>
              <w:pStyle w:val="Akapitzlist"/>
              <w:numPr>
                <w:ilvl w:val="0"/>
                <w:numId w:val="37"/>
              </w:numPr>
              <w:autoSpaceDE w:val="0"/>
              <w:autoSpaceDN w:val="0"/>
              <w:adjustRightInd w:val="0"/>
              <w:spacing w:line="276" w:lineRule="auto"/>
              <w:jc w:val="both"/>
            </w:pPr>
            <w:r w:rsidRPr="00475AFA">
              <w:t>zła jakość zbieranych odpadów negatywnie wpływająca na stan techniczny instalacji przetwarzających odpady,</w:t>
            </w:r>
          </w:p>
          <w:p w14:paraId="2FD53381" w14:textId="77777777" w:rsidR="00343E9D" w:rsidRPr="00475AFA" w:rsidRDefault="00343E9D" w:rsidP="005A6FBF">
            <w:pPr>
              <w:pStyle w:val="Akapitzlist"/>
              <w:numPr>
                <w:ilvl w:val="0"/>
                <w:numId w:val="37"/>
              </w:numPr>
              <w:autoSpaceDE w:val="0"/>
              <w:autoSpaceDN w:val="0"/>
              <w:adjustRightInd w:val="0"/>
              <w:spacing w:line="276" w:lineRule="auto"/>
              <w:jc w:val="both"/>
            </w:pPr>
            <w:r w:rsidRPr="00475AFA">
              <w:t>problemy z kolorami pojemników, które w różnych gminach są różne i powodują chaos.</w:t>
            </w:r>
          </w:p>
          <w:p w14:paraId="212596E9" w14:textId="77777777" w:rsidR="00343E9D" w:rsidRPr="00475AFA" w:rsidRDefault="00343E9D" w:rsidP="005A6FBF">
            <w:pPr>
              <w:pStyle w:val="Akapitzlist"/>
              <w:autoSpaceDE w:val="0"/>
              <w:autoSpaceDN w:val="0"/>
              <w:adjustRightInd w:val="0"/>
              <w:spacing w:line="276" w:lineRule="auto"/>
              <w:ind w:left="360" w:hanging="468"/>
              <w:jc w:val="both"/>
            </w:pPr>
            <w:r w:rsidRPr="00475AFA">
              <w:t xml:space="preserve">Potrzeba podniesienia poziomu recyklingu wynika z </w:t>
            </w:r>
          </w:p>
          <w:p w14:paraId="3A1B2137" w14:textId="77777777" w:rsidR="00343E9D" w:rsidRPr="00475AFA" w:rsidRDefault="00343E9D" w:rsidP="005A6FBF">
            <w:pPr>
              <w:pStyle w:val="Akapitzlist"/>
              <w:numPr>
                <w:ilvl w:val="0"/>
                <w:numId w:val="37"/>
              </w:numPr>
              <w:spacing w:line="276" w:lineRule="auto"/>
              <w:jc w:val="both"/>
            </w:pPr>
            <w:r w:rsidRPr="00475AFA">
              <w:t xml:space="preserve">rekomendacji Komisji Europejskiej dotyczącej  konieczności zdefiniowania przez Polskę standardów selektywnego zbierania odpadów komunalnych, jaka wynikła z przeglądu spełniania wymagań dot. gospodarki odpadami w krajach członkowskich i Mapy drogowej dla Polski. </w:t>
            </w:r>
          </w:p>
          <w:p w14:paraId="3DD61A24" w14:textId="77777777" w:rsidR="00343E9D" w:rsidRPr="00475AFA" w:rsidRDefault="00343E9D" w:rsidP="005A6FBF">
            <w:pPr>
              <w:pStyle w:val="Akapitzlist"/>
              <w:numPr>
                <w:ilvl w:val="0"/>
                <w:numId w:val="37"/>
              </w:numPr>
              <w:spacing w:line="276" w:lineRule="auto"/>
              <w:jc w:val="both"/>
            </w:pPr>
            <w:r w:rsidRPr="00475AFA">
              <w:t>uzależnienia przyznania  środków z funduszy europejskich na inwestycje w zakresie gospodarki odpadami w nowej perspektywie finansowej UE na lata 2014–2020 od podjęcia działań zmierzających do osiągnięcia poziomów recyklingu określonych dyrektywami,</w:t>
            </w:r>
          </w:p>
          <w:p w14:paraId="59B5A4C7" w14:textId="77777777" w:rsidR="00343E9D" w:rsidRPr="00475AFA" w:rsidRDefault="00343E9D" w:rsidP="005A6FBF">
            <w:pPr>
              <w:pStyle w:val="Akapitzlist"/>
              <w:autoSpaceDE w:val="0"/>
              <w:autoSpaceDN w:val="0"/>
              <w:adjustRightInd w:val="0"/>
              <w:spacing w:line="276" w:lineRule="auto"/>
              <w:ind w:left="360"/>
              <w:jc w:val="both"/>
            </w:pPr>
          </w:p>
          <w:p w14:paraId="287F4DFF" w14:textId="77777777" w:rsidR="00343E9D" w:rsidRPr="00475AFA" w:rsidRDefault="00343E9D" w:rsidP="005A6FBF">
            <w:pPr>
              <w:spacing w:line="276" w:lineRule="auto"/>
              <w:jc w:val="both"/>
              <w:rPr>
                <w:spacing w:val="-2"/>
                <w:sz w:val="24"/>
                <w:szCs w:val="24"/>
              </w:rPr>
            </w:pPr>
            <w:r w:rsidRPr="00475AFA">
              <w:rPr>
                <w:sz w:val="24"/>
                <w:szCs w:val="24"/>
              </w:rPr>
              <w:t>Ponadto, Komisja Europejska przygotowała nowe, bardziej ambitne cele w zakresie gospodarki odpadami komunalnymi, które nie będą możliwe do osiągnięcia bez wysokiej jakości selektywnego zbierania odpadów.</w:t>
            </w:r>
          </w:p>
          <w:p w14:paraId="2D84C6FF" w14:textId="77777777" w:rsidR="00343E9D" w:rsidRPr="00475AFA" w:rsidRDefault="00343E9D" w:rsidP="005A6FBF">
            <w:pPr>
              <w:autoSpaceDE w:val="0"/>
              <w:autoSpaceDN w:val="0"/>
              <w:adjustRightInd w:val="0"/>
              <w:spacing w:line="276" w:lineRule="auto"/>
              <w:jc w:val="both"/>
              <w:rPr>
                <w:sz w:val="24"/>
                <w:szCs w:val="24"/>
                <w:lang w:eastAsia="pl-PL"/>
              </w:rPr>
            </w:pPr>
            <w:r w:rsidRPr="00475AFA">
              <w:rPr>
                <w:sz w:val="24"/>
                <w:szCs w:val="24"/>
                <w:lang w:eastAsia="pl-PL"/>
              </w:rPr>
              <w:t xml:space="preserve">W związku z powyższym, w ustawie z dnia 28 listopada 2014 r. o zmianie ustawy o utrzymaniu czystości i porządku w gminach oraz niektórych innych ustaw (Dz. U. z 2015 r., poz. 87), zamieszczona została fakultatywna delegacja dla ministra właściwego do spraw środowiska do wydania rozporządzenia w sprawie szczegółowego sposobu selektywnego zbierania wybranych frakcji odpadów oraz kiedy wymóg selektywnego zbierania uznaje się za spełniony. </w:t>
            </w:r>
          </w:p>
          <w:p w14:paraId="36DFF219" w14:textId="3ECD2AA1" w:rsidR="0024174C" w:rsidRPr="00475AFA" w:rsidRDefault="0024174C" w:rsidP="005A6FBF">
            <w:pPr>
              <w:autoSpaceDE w:val="0"/>
              <w:autoSpaceDN w:val="0"/>
              <w:adjustRightInd w:val="0"/>
              <w:spacing w:line="276" w:lineRule="auto"/>
              <w:jc w:val="both"/>
              <w:rPr>
                <w:sz w:val="24"/>
                <w:szCs w:val="24"/>
                <w:lang w:eastAsia="pl-PL"/>
              </w:rPr>
            </w:pPr>
            <w:r w:rsidRPr="00475AFA">
              <w:rPr>
                <w:sz w:val="24"/>
                <w:szCs w:val="24"/>
                <w:lang w:eastAsia="pl-PL"/>
              </w:rPr>
              <w:t>Istotnym czynnikiem, któ</w:t>
            </w:r>
            <w:r w:rsidR="00FC2E2E" w:rsidRPr="00475AFA">
              <w:rPr>
                <w:sz w:val="24"/>
                <w:szCs w:val="24"/>
                <w:lang w:eastAsia="pl-PL"/>
              </w:rPr>
              <w:t>ry należy wskazać jest waga</w:t>
            </w:r>
            <w:r w:rsidRPr="00475AFA">
              <w:rPr>
                <w:sz w:val="24"/>
                <w:szCs w:val="24"/>
                <w:lang w:eastAsia="pl-PL"/>
              </w:rPr>
              <w:t xml:space="preserve"> edukacji ekologicznej i podnoszenia świadomości mieszkańców w zakresie</w:t>
            </w:r>
            <w:r w:rsidR="00FC2E2E" w:rsidRPr="00475AFA">
              <w:rPr>
                <w:sz w:val="24"/>
                <w:szCs w:val="24"/>
                <w:lang w:eastAsia="pl-PL"/>
              </w:rPr>
              <w:t xml:space="preserve"> prowadzenia </w:t>
            </w:r>
            <w:r w:rsidRPr="00475AFA">
              <w:rPr>
                <w:sz w:val="24"/>
                <w:szCs w:val="24"/>
                <w:lang w:eastAsia="pl-PL"/>
              </w:rPr>
              <w:t xml:space="preserve">selektywnego zbierania odpadów. </w:t>
            </w:r>
            <w:r w:rsidR="00FC2E2E" w:rsidRPr="00475AFA">
              <w:rPr>
                <w:sz w:val="24"/>
                <w:szCs w:val="24"/>
                <w:lang w:eastAsia="pl-PL"/>
              </w:rPr>
              <w:t xml:space="preserve">Ponadto należy podkreślić, że </w:t>
            </w:r>
            <w:r w:rsidR="005276A5" w:rsidRPr="00475AFA">
              <w:rPr>
                <w:sz w:val="24"/>
                <w:szCs w:val="24"/>
                <w:lang w:eastAsia="pl-PL"/>
              </w:rPr>
              <w:t xml:space="preserve">gmina otrzymała dodatkowe narzędzia w ramach których może </w:t>
            </w:r>
            <w:r w:rsidR="00C2067D" w:rsidRPr="00475AFA">
              <w:rPr>
                <w:sz w:val="24"/>
                <w:szCs w:val="24"/>
                <w:lang w:eastAsia="pl-PL"/>
              </w:rPr>
              <w:t>wpłynąć na realizację celów w zakresie selektywnego zbierania</w:t>
            </w:r>
            <w:r w:rsidR="005276A5" w:rsidRPr="00475AFA">
              <w:rPr>
                <w:sz w:val="24"/>
                <w:szCs w:val="24"/>
                <w:lang w:eastAsia="pl-PL"/>
              </w:rPr>
              <w:t xml:space="preserve"> odpadów komunalnych. Jest to m.in. możliwość ustalenia </w:t>
            </w:r>
            <w:r w:rsidR="00FC2E2E" w:rsidRPr="00475AFA">
              <w:rPr>
                <w:sz w:val="24"/>
                <w:szCs w:val="24"/>
                <w:lang w:eastAsia="pl-PL"/>
              </w:rPr>
              <w:t>różnic</w:t>
            </w:r>
            <w:r w:rsidR="005276A5" w:rsidRPr="00475AFA">
              <w:rPr>
                <w:sz w:val="24"/>
                <w:szCs w:val="24"/>
                <w:lang w:eastAsia="pl-PL"/>
              </w:rPr>
              <w:t>y</w:t>
            </w:r>
            <w:r w:rsidR="00FC2E2E" w:rsidRPr="00475AFA">
              <w:rPr>
                <w:sz w:val="24"/>
                <w:szCs w:val="24"/>
                <w:lang w:eastAsia="pl-PL"/>
              </w:rPr>
              <w:t xml:space="preserve"> w stawkach opłat za odpady </w:t>
            </w:r>
            <w:r w:rsidR="00FC2E2E" w:rsidRPr="00475AFA">
              <w:rPr>
                <w:sz w:val="24"/>
                <w:szCs w:val="24"/>
                <w:lang w:eastAsia="pl-PL"/>
              </w:rPr>
              <w:lastRenderedPageBreak/>
              <w:t>zbierane w sposób selektywny i nieselektywny na tyle duża</w:t>
            </w:r>
            <w:r w:rsidR="005276A5" w:rsidRPr="00475AFA">
              <w:rPr>
                <w:sz w:val="24"/>
                <w:szCs w:val="24"/>
                <w:lang w:eastAsia="pl-PL"/>
              </w:rPr>
              <w:t>,</w:t>
            </w:r>
            <w:r w:rsidR="00FC2E2E" w:rsidRPr="00475AFA">
              <w:rPr>
                <w:sz w:val="24"/>
                <w:szCs w:val="24"/>
                <w:lang w:eastAsia="pl-PL"/>
              </w:rPr>
              <w:t xml:space="preserve"> że będzie to stanowić zachętę do mieszkańców do prowadzenia selektywnego zbierania odpadów. Tym samym mieszkańcy, którzy prowadzą selektywne zbieranie odpadów nie powinni z niego rezygnować</w:t>
            </w:r>
            <w:r w:rsidR="0046162F" w:rsidRPr="00475AFA">
              <w:rPr>
                <w:sz w:val="24"/>
                <w:szCs w:val="24"/>
                <w:lang w:eastAsia="pl-PL"/>
              </w:rPr>
              <w:t xml:space="preserve"> (na rzecz nieselektywnego)</w:t>
            </w:r>
            <w:r w:rsidR="00FC2E2E" w:rsidRPr="00475AFA">
              <w:rPr>
                <w:sz w:val="24"/>
                <w:szCs w:val="24"/>
                <w:lang w:eastAsia="pl-PL"/>
              </w:rPr>
              <w:t xml:space="preserve"> nawet w sytuacji kiedy zobowiązani będą do prowadzenia selektywnego zbierania w większej liczbie frakcji niż dotychczas. </w:t>
            </w:r>
            <w:r w:rsidR="0046162F" w:rsidRPr="00475AFA">
              <w:rPr>
                <w:sz w:val="24"/>
                <w:szCs w:val="24"/>
                <w:lang w:eastAsia="pl-PL"/>
              </w:rPr>
              <w:t xml:space="preserve">Jeżeli stawka za odpady selektywnie zbierane będzie atrakcyjna dla mieszkańców wówczas </w:t>
            </w:r>
            <w:r w:rsidR="007E1B6E" w:rsidRPr="00475AFA">
              <w:rPr>
                <w:sz w:val="24"/>
                <w:szCs w:val="24"/>
                <w:lang w:eastAsia="pl-PL"/>
              </w:rPr>
              <w:t xml:space="preserve">w większym stopniu będą oni skłonni do </w:t>
            </w:r>
            <w:r w:rsidR="00121506" w:rsidRPr="00475AFA">
              <w:rPr>
                <w:sz w:val="24"/>
                <w:szCs w:val="24"/>
                <w:lang w:eastAsia="pl-PL"/>
              </w:rPr>
              <w:t xml:space="preserve">prowadzenia </w:t>
            </w:r>
            <w:r w:rsidR="007E1B6E" w:rsidRPr="00475AFA">
              <w:rPr>
                <w:sz w:val="24"/>
                <w:szCs w:val="24"/>
                <w:lang w:eastAsia="pl-PL"/>
              </w:rPr>
              <w:t xml:space="preserve">selektywnej zbiórki. </w:t>
            </w:r>
          </w:p>
        </w:tc>
      </w:tr>
      <w:tr w:rsidR="00475AFA" w:rsidRPr="00475AFA" w14:paraId="7280FBB8" w14:textId="77777777" w:rsidTr="00343E9D">
        <w:trPr>
          <w:trHeight w:val="142"/>
        </w:trPr>
        <w:tc>
          <w:tcPr>
            <w:tcW w:w="10774" w:type="dxa"/>
            <w:gridSpan w:val="28"/>
            <w:shd w:val="clear" w:color="auto" w:fill="99CCFF"/>
            <w:vAlign w:val="center"/>
          </w:tcPr>
          <w:p w14:paraId="60F001C6" w14:textId="77777777" w:rsidR="00343E9D" w:rsidRPr="00475AFA" w:rsidRDefault="00343E9D" w:rsidP="005A6FBF">
            <w:pPr>
              <w:numPr>
                <w:ilvl w:val="0"/>
                <w:numId w:val="1"/>
              </w:numPr>
              <w:spacing w:before="60" w:after="60" w:line="276" w:lineRule="auto"/>
              <w:ind w:left="318" w:hanging="284"/>
              <w:jc w:val="both"/>
              <w:rPr>
                <w:b/>
                <w:sz w:val="24"/>
                <w:szCs w:val="24"/>
              </w:rPr>
            </w:pPr>
            <w:r w:rsidRPr="00475AFA">
              <w:rPr>
                <w:b/>
                <w:spacing w:val="-2"/>
                <w:sz w:val="24"/>
                <w:szCs w:val="24"/>
              </w:rPr>
              <w:lastRenderedPageBreak/>
              <w:t>Rekomendowane rozwiązanie, w tym planowane narzędzia interwencji  i oczekiwany efekt</w:t>
            </w:r>
          </w:p>
        </w:tc>
      </w:tr>
      <w:tr w:rsidR="00475AFA" w:rsidRPr="00475AFA" w14:paraId="5FC7C4DD" w14:textId="77777777" w:rsidTr="00343E9D">
        <w:trPr>
          <w:trHeight w:val="142"/>
        </w:trPr>
        <w:tc>
          <w:tcPr>
            <w:tcW w:w="10774" w:type="dxa"/>
            <w:gridSpan w:val="28"/>
            <w:shd w:val="clear" w:color="auto" w:fill="auto"/>
          </w:tcPr>
          <w:p w14:paraId="5945A62C" w14:textId="77777777" w:rsidR="00343E9D" w:rsidRPr="00475AFA" w:rsidRDefault="00343E9D" w:rsidP="005A6FBF">
            <w:pPr>
              <w:spacing w:line="276" w:lineRule="auto"/>
              <w:jc w:val="both"/>
              <w:rPr>
                <w:spacing w:val="-2"/>
                <w:sz w:val="24"/>
                <w:szCs w:val="24"/>
              </w:rPr>
            </w:pPr>
            <w:r w:rsidRPr="00475AFA">
              <w:rPr>
                <w:spacing w:val="-2"/>
                <w:sz w:val="24"/>
                <w:szCs w:val="24"/>
              </w:rPr>
              <w:t>Rekomendowanym rozwiązaniem jest ujednolicenie zasad prowadzenia selektywnego zbierania odpadów komunalnych w następującym zakresie:</w:t>
            </w:r>
          </w:p>
          <w:p w14:paraId="6004C837" w14:textId="2AD30F83" w:rsidR="00343E9D" w:rsidRPr="00475AFA" w:rsidRDefault="00343E9D" w:rsidP="005A6FBF">
            <w:pPr>
              <w:spacing w:line="276" w:lineRule="auto"/>
              <w:jc w:val="both"/>
              <w:rPr>
                <w:spacing w:val="-2"/>
                <w:sz w:val="24"/>
                <w:szCs w:val="24"/>
              </w:rPr>
            </w:pPr>
            <w:r w:rsidRPr="00475AFA">
              <w:rPr>
                <w:spacing w:val="-2"/>
                <w:sz w:val="24"/>
                <w:szCs w:val="24"/>
              </w:rPr>
              <w:t xml:space="preserve">- rozdzielanie frakcji: szkło, papier, </w:t>
            </w:r>
            <w:r w:rsidR="00A110D0" w:rsidRPr="00475AFA">
              <w:rPr>
                <w:spacing w:val="-2"/>
                <w:sz w:val="24"/>
                <w:szCs w:val="24"/>
              </w:rPr>
              <w:t>odpady ulegające biodegradacji zbierane w osobnych pojemnikach lub workach oraz łącznie metale, tworzywa sztuczne, w tym opakowania wielomateriałowe</w:t>
            </w:r>
            <w:r w:rsidRPr="00475AFA">
              <w:rPr>
                <w:spacing w:val="-2"/>
                <w:sz w:val="24"/>
                <w:szCs w:val="24"/>
              </w:rPr>
              <w:t>;</w:t>
            </w:r>
          </w:p>
          <w:p w14:paraId="3281C4D7" w14:textId="77777777" w:rsidR="00343E9D" w:rsidRPr="00475AFA" w:rsidRDefault="00343E9D" w:rsidP="005A6FBF">
            <w:pPr>
              <w:spacing w:line="276" w:lineRule="auto"/>
              <w:jc w:val="both"/>
              <w:rPr>
                <w:spacing w:val="-2"/>
                <w:sz w:val="24"/>
                <w:szCs w:val="24"/>
              </w:rPr>
            </w:pPr>
            <w:r w:rsidRPr="00475AFA">
              <w:rPr>
                <w:spacing w:val="-2"/>
                <w:sz w:val="24"/>
                <w:szCs w:val="24"/>
              </w:rPr>
              <w:t>- zapewnienie jednakowych kolorów pojemników i worków we wszystkich gminach zgodnych z kolorami określonymi w  rozporządzeniu Ministra Gospodarki i Pracy z dnia 25 października 2005 r. w sprawie szczegółowego sposobu postępowania z odpadami opakowaniowymi (Dz. U. z 2005 r., Nr 219, poz. 1858);</w:t>
            </w:r>
          </w:p>
          <w:p w14:paraId="3769444C" w14:textId="77777777" w:rsidR="00343E9D" w:rsidRPr="00475AFA" w:rsidRDefault="00343E9D" w:rsidP="005A6FBF">
            <w:pPr>
              <w:spacing w:line="276" w:lineRule="auto"/>
              <w:jc w:val="both"/>
              <w:rPr>
                <w:spacing w:val="-2"/>
                <w:sz w:val="24"/>
                <w:szCs w:val="24"/>
              </w:rPr>
            </w:pPr>
            <w:r w:rsidRPr="00475AFA">
              <w:rPr>
                <w:spacing w:val="-2"/>
                <w:sz w:val="24"/>
                <w:szCs w:val="24"/>
              </w:rPr>
              <w:t>- dopuszczenie możliwości zbierania odpadów komunalnych w pojemnikach, workach lub pojemnikach ogólnodostępnych (tzw. dzwonach);</w:t>
            </w:r>
          </w:p>
          <w:p w14:paraId="5C6DE96E" w14:textId="77777777" w:rsidR="00343E9D" w:rsidRPr="00475AFA" w:rsidRDefault="00343E9D" w:rsidP="006E4EBB">
            <w:pPr>
              <w:spacing w:line="276" w:lineRule="auto"/>
              <w:jc w:val="both"/>
              <w:rPr>
                <w:spacing w:val="-2"/>
                <w:sz w:val="24"/>
                <w:szCs w:val="24"/>
              </w:rPr>
            </w:pPr>
            <w:r w:rsidRPr="00475AFA">
              <w:rPr>
                <w:spacing w:val="-2"/>
                <w:sz w:val="24"/>
                <w:szCs w:val="24"/>
              </w:rPr>
              <w:t>- dookreślenie kiedy wymóg selektywnego zbierania odpadów komunalnych uważa się za spełniony. Dodatkowo zaproponowane zostaną okresy dostosowawcze na zapewnienie pojemników lub worków w określonym kolorze. Zaproponowano również okres przejściowy dla obowiązywania umowy na odbieranie lub odbieranie i zagospodarowanie odpadów komunalnych w celu dostosowania się do nowych obowiązków bez konieczności dokonywania zmian w trakcie funkcjonowania dotychczasowego systemu.</w:t>
            </w:r>
          </w:p>
          <w:p w14:paraId="7FA10849" w14:textId="7925238C" w:rsidR="00343E9D" w:rsidRPr="00475AFA" w:rsidRDefault="00343E9D" w:rsidP="006E4EBB">
            <w:pPr>
              <w:spacing w:line="276" w:lineRule="auto"/>
              <w:jc w:val="both"/>
              <w:rPr>
                <w:kern w:val="0"/>
                <w:sz w:val="24"/>
                <w:szCs w:val="24"/>
                <w:lang w:eastAsia="pl-PL"/>
              </w:rPr>
            </w:pPr>
            <w:r w:rsidRPr="00475AFA">
              <w:rPr>
                <w:spacing w:val="-2"/>
                <w:sz w:val="24"/>
                <w:szCs w:val="24"/>
              </w:rPr>
              <w:t>Określenie minimalnego zakresu selektywnego zbierania odpadów komunalnych pozwoli na osiągnięcie poziomów recyklingu  określonych w prawodawstwie Unii Europejskiej. Wprowadzenie obowiązku ujednolicenia kolorów pojemników i worków zapewni jednakowe podejście w całej Polsce, a co a tym idzie ułatwi prowadzenie kampanii edukacyjnych oraz sposób postępowania z odpadami na poziomie kraju.</w:t>
            </w:r>
            <w:r w:rsidR="006E4EBB" w:rsidRPr="00475AFA">
              <w:rPr>
                <w:spacing w:val="-2"/>
                <w:sz w:val="24"/>
                <w:szCs w:val="24"/>
              </w:rPr>
              <w:t xml:space="preserve"> </w:t>
            </w:r>
            <w:r w:rsidR="006E4EBB" w:rsidRPr="00475AFA">
              <w:rPr>
                <w:kern w:val="0"/>
                <w:sz w:val="24"/>
                <w:szCs w:val="24"/>
                <w:lang w:eastAsia="pl-PL"/>
              </w:rPr>
              <w:t xml:space="preserve">Konieczność prowadzenia kampanii edukacyjnych nie wynika bezpośrednio z projektowanej regulacji, natomiast jest warunkiem tego aby pozyskiwane surowce były dobrej jakości i osiągany w skali kraju poziom recyklingu i przygotowania do ponownego użycia papieru, metali, tworzyw sztucznych i szkła, był wyższy. Właściciele nieruchomości będą mieli zapewnioną możliwość prowadzenia selektywnego zbierania w projektowanej liczbie frakcji, powinni wiedzieć dodatkowo do jakich pojemników należy wrzucać wytworzone przez nich odpady, tak aby mogły być one powtórnie wykorzystane oraz znać </w:t>
            </w:r>
            <w:r w:rsidR="00A110D0" w:rsidRPr="00475AFA">
              <w:rPr>
                <w:kern w:val="0"/>
                <w:sz w:val="24"/>
                <w:szCs w:val="24"/>
                <w:lang w:eastAsia="pl-PL"/>
              </w:rPr>
              <w:t xml:space="preserve">przyczyny konieczności prowadzenia </w:t>
            </w:r>
            <w:r w:rsidR="006E4EBB" w:rsidRPr="00475AFA">
              <w:rPr>
                <w:kern w:val="0"/>
                <w:sz w:val="24"/>
                <w:szCs w:val="24"/>
                <w:lang w:eastAsia="pl-PL"/>
              </w:rPr>
              <w:t xml:space="preserve">selektywnego zbierania odpadów. </w:t>
            </w:r>
          </w:p>
        </w:tc>
      </w:tr>
      <w:tr w:rsidR="00475AFA" w:rsidRPr="00475AFA" w14:paraId="3CE76DD8" w14:textId="77777777" w:rsidTr="00343E9D">
        <w:trPr>
          <w:trHeight w:val="307"/>
        </w:trPr>
        <w:tc>
          <w:tcPr>
            <w:tcW w:w="10774" w:type="dxa"/>
            <w:gridSpan w:val="28"/>
            <w:shd w:val="clear" w:color="auto" w:fill="99CCFF"/>
            <w:vAlign w:val="center"/>
          </w:tcPr>
          <w:p w14:paraId="0DD8454E" w14:textId="77777777" w:rsidR="00343E9D" w:rsidRPr="00475AFA" w:rsidRDefault="00343E9D" w:rsidP="005A6FBF">
            <w:pPr>
              <w:numPr>
                <w:ilvl w:val="0"/>
                <w:numId w:val="1"/>
              </w:numPr>
              <w:spacing w:before="60" w:after="60" w:line="276" w:lineRule="auto"/>
              <w:ind w:left="318" w:hanging="284"/>
              <w:jc w:val="both"/>
              <w:rPr>
                <w:b/>
                <w:sz w:val="24"/>
                <w:szCs w:val="24"/>
              </w:rPr>
            </w:pPr>
            <w:r w:rsidRPr="00475AFA">
              <w:rPr>
                <w:b/>
                <w:spacing w:val="-2"/>
                <w:sz w:val="24"/>
                <w:szCs w:val="24"/>
              </w:rPr>
              <w:t>Jak problem został rozwiązany w innych krajach, w szczególności krajach członkowskich OECD/UE</w:t>
            </w:r>
            <w:r w:rsidRPr="00475AFA">
              <w:rPr>
                <w:b/>
                <w:sz w:val="24"/>
                <w:szCs w:val="24"/>
              </w:rPr>
              <w:t>?</w:t>
            </w:r>
            <w:r w:rsidRPr="00475AFA">
              <w:rPr>
                <w:i/>
                <w:sz w:val="24"/>
                <w:szCs w:val="24"/>
              </w:rPr>
              <w:t xml:space="preserve"> </w:t>
            </w:r>
          </w:p>
        </w:tc>
      </w:tr>
      <w:tr w:rsidR="00475AFA" w:rsidRPr="00475AFA" w14:paraId="12DC1F32" w14:textId="77777777" w:rsidTr="00343E9D">
        <w:trPr>
          <w:trHeight w:val="142"/>
        </w:trPr>
        <w:tc>
          <w:tcPr>
            <w:tcW w:w="10774" w:type="dxa"/>
            <w:gridSpan w:val="28"/>
            <w:shd w:val="clear" w:color="auto" w:fill="auto"/>
          </w:tcPr>
          <w:p w14:paraId="156DCD44" w14:textId="3B7E99CD" w:rsidR="00343E9D" w:rsidRPr="00475AFA" w:rsidRDefault="00343E9D" w:rsidP="005A6FBF">
            <w:pPr>
              <w:spacing w:line="276" w:lineRule="auto"/>
              <w:jc w:val="both"/>
              <w:rPr>
                <w:spacing w:val="-2"/>
                <w:sz w:val="24"/>
                <w:szCs w:val="24"/>
              </w:rPr>
            </w:pPr>
            <w:r w:rsidRPr="00475AFA">
              <w:rPr>
                <w:spacing w:val="-2"/>
                <w:sz w:val="24"/>
                <w:szCs w:val="24"/>
              </w:rPr>
              <w:t xml:space="preserve">Każde z państw UE zobowiązane jest do zorganizowania systemu selektywnego zbierania odpadów komunalnych </w:t>
            </w:r>
            <w:r w:rsidR="00065F4E" w:rsidRPr="00475AFA">
              <w:rPr>
                <w:spacing w:val="-2"/>
                <w:sz w:val="24"/>
                <w:szCs w:val="24"/>
              </w:rPr>
              <w:t>we własnym zakresie, w związku z czym</w:t>
            </w:r>
            <w:r w:rsidRPr="00475AFA">
              <w:rPr>
                <w:spacing w:val="-2"/>
                <w:sz w:val="24"/>
                <w:szCs w:val="24"/>
              </w:rPr>
              <w:t xml:space="preserve"> system ten jest bardzo zróżnicowany.</w:t>
            </w:r>
          </w:p>
          <w:p w14:paraId="77AF26E5" w14:textId="16C8B15A" w:rsidR="00DA1B1C" w:rsidRPr="00475AFA" w:rsidRDefault="00343E9D" w:rsidP="005A6FBF">
            <w:pPr>
              <w:spacing w:line="276" w:lineRule="auto"/>
              <w:jc w:val="both"/>
              <w:rPr>
                <w:spacing w:val="-2"/>
                <w:sz w:val="24"/>
                <w:szCs w:val="24"/>
              </w:rPr>
            </w:pPr>
            <w:r w:rsidRPr="00475AFA">
              <w:rPr>
                <w:spacing w:val="-2"/>
                <w:sz w:val="24"/>
                <w:szCs w:val="24"/>
              </w:rPr>
              <w:t>Na zlecenie KE został przygotowany materiał dotyczący oceny selektywnego zbierania odpadów w 28 stolicach krajów europejskich z dnia 13 listopada 2015 r. Materiał ten przedstawia sposób prowadzenia selektywnego zbierania odpadów komunalnych w poszczególnych stolicach. Analizując zestawienie danych dotyczących rezultatów w zakresie selektywnego zbierania papieru, tworzyw sztucznych, metali i bioodpadów należy stwierdzić, że miastami które najlepiej radzą sobie z selektywnym zbieranie</w:t>
            </w:r>
            <w:r w:rsidR="00B37AB8" w:rsidRPr="00475AFA">
              <w:rPr>
                <w:spacing w:val="-2"/>
                <w:sz w:val="24"/>
                <w:szCs w:val="24"/>
              </w:rPr>
              <w:t>m</w:t>
            </w:r>
            <w:r w:rsidRPr="00475AFA">
              <w:rPr>
                <w:spacing w:val="-2"/>
                <w:sz w:val="24"/>
                <w:szCs w:val="24"/>
              </w:rPr>
              <w:t xml:space="preserve"> odpadów komunalnych są Lublana (Słowenia), Tallin (Estonia) i Helsinki (Finlandia). Miasta te szczególnie kładą nacisk na selektywne zbieranie odpadów „u źródła” i prowadzenie kampanii edukacyjnych.</w:t>
            </w:r>
            <w:r w:rsidR="006C6ABC" w:rsidRPr="00475AFA">
              <w:rPr>
                <w:spacing w:val="-2"/>
                <w:sz w:val="24"/>
                <w:szCs w:val="24"/>
              </w:rPr>
              <w:t xml:space="preserve"> Osiągnęły</w:t>
            </w:r>
            <w:r w:rsidR="00B37AB8" w:rsidRPr="00475AFA">
              <w:rPr>
                <w:spacing w:val="-2"/>
                <w:sz w:val="24"/>
                <w:szCs w:val="24"/>
              </w:rPr>
              <w:t xml:space="preserve"> one następujące wyniki:</w:t>
            </w:r>
          </w:p>
          <w:tbl>
            <w:tblPr>
              <w:tblStyle w:val="Tabela-Siatka"/>
              <w:tblW w:w="0" w:type="auto"/>
              <w:tblLayout w:type="fixed"/>
              <w:tblLook w:val="04A0" w:firstRow="1" w:lastRow="0" w:firstColumn="1" w:lastColumn="0" w:noHBand="0" w:noVBand="1"/>
            </w:tblPr>
            <w:tblGrid>
              <w:gridCol w:w="1506"/>
              <w:gridCol w:w="3627"/>
              <w:gridCol w:w="4252"/>
            </w:tblGrid>
            <w:tr w:rsidR="00475AFA" w:rsidRPr="00475AFA" w14:paraId="0BC4B306" w14:textId="77777777" w:rsidTr="00DA1B1C">
              <w:tc>
                <w:tcPr>
                  <w:tcW w:w="1506" w:type="dxa"/>
                  <w:vAlign w:val="center"/>
                </w:tcPr>
                <w:p w14:paraId="6FAB4E4C" w14:textId="783259AD" w:rsidR="00DA1B1C" w:rsidRPr="00475AFA" w:rsidRDefault="00DA1B1C" w:rsidP="00DA1B1C">
                  <w:pPr>
                    <w:spacing w:line="276" w:lineRule="auto"/>
                    <w:jc w:val="center"/>
                    <w:rPr>
                      <w:spacing w:val="-2"/>
                    </w:rPr>
                  </w:pPr>
                  <w:r w:rsidRPr="00475AFA">
                    <w:rPr>
                      <w:spacing w:val="-2"/>
                    </w:rPr>
                    <w:lastRenderedPageBreak/>
                    <w:t>Miasto</w:t>
                  </w:r>
                </w:p>
              </w:tc>
              <w:tc>
                <w:tcPr>
                  <w:tcW w:w="3627" w:type="dxa"/>
                  <w:vAlign w:val="center"/>
                </w:tcPr>
                <w:p w14:paraId="19E79D6B" w14:textId="181DDA7C" w:rsidR="00DA1B1C" w:rsidRPr="00475AFA" w:rsidRDefault="00DA1B1C" w:rsidP="00DA1B1C">
                  <w:pPr>
                    <w:spacing w:line="276" w:lineRule="auto"/>
                    <w:jc w:val="center"/>
                    <w:rPr>
                      <w:spacing w:val="-2"/>
                    </w:rPr>
                  </w:pPr>
                  <w:r w:rsidRPr="00475AFA">
                    <w:rPr>
                      <w:spacing w:val="-2"/>
                    </w:rPr>
                    <w:t>Poziom odpadów zebranych selektywnie</w:t>
                  </w:r>
                </w:p>
              </w:tc>
              <w:tc>
                <w:tcPr>
                  <w:tcW w:w="4252" w:type="dxa"/>
                  <w:vAlign w:val="center"/>
                </w:tcPr>
                <w:p w14:paraId="658EC33F" w14:textId="24DFE4E0" w:rsidR="00DA1B1C" w:rsidRPr="00475AFA" w:rsidRDefault="00DA1B1C" w:rsidP="00DA1B1C">
                  <w:pPr>
                    <w:spacing w:line="276" w:lineRule="auto"/>
                    <w:jc w:val="center"/>
                    <w:rPr>
                      <w:spacing w:val="-2"/>
                    </w:rPr>
                  </w:pPr>
                  <w:r w:rsidRPr="00475AFA">
                    <w:rPr>
                      <w:spacing w:val="-2"/>
                    </w:rPr>
                    <w:t>Sposób selektywnego zbierania odpadów</w:t>
                  </w:r>
                </w:p>
              </w:tc>
            </w:tr>
            <w:tr w:rsidR="00475AFA" w:rsidRPr="00475AFA" w14:paraId="2633E5A2" w14:textId="77777777" w:rsidTr="00DA1B1C">
              <w:tc>
                <w:tcPr>
                  <w:tcW w:w="1506" w:type="dxa"/>
                  <w:vAlign w:val="center"/>
                </w:tcPr>
                <w:p w14:paraId="141499C4" w14:textId="3EA737B6" w:rsidR="00DA1B1C" w:rsidRPr="00475AFA" w:rsidRDefault="00DA1B1C" w:rsidP="00DA1B1C">
                  <w:pPr>
                    <w:spacing w:line="276" w:lineRule="auto"/>
                    <w:jc w:val="center"/>
                    <w:rPr>
                      <w:spacing w:val="-2"/>
                    </w:rPr>
                  </w:pPr>
                  <w:r w:rsidRPr="00475AFA">
                    <w:rPr>
                      <w:spacing w:val="-2"/>
                    </w:rPr>
                    <w:t>Lublana</w:t>
                  </w:r>
                </w:p>
              </w:tc>
              <w:tc>
                <w:tcPr>
                  <w:tcW w:w="3627" w:type="dxa"/>
                  <w:vAlign w:val="center"/>
                </w:tcPr>
                <w:p w14:paraId="755BAA99" w14:textId="75FC66FC" w:rsidR="00DA1B1C" w:rsidRPr="00475AFA" w:rsidRDefault="00DA1B1C" w:rsidP="00DA1B1C">
                  <w:pPr>
                    <w:spacing w:line="276" w:lineRule="auto"/>
                    <w:jc w:val="center"/>
                    <w:rPr>
                      <w:spacing w:val="-2"/>
                    </w:rPr>
                  </w:pPr>
                  <w:r w:rsidRPr="00475AFA">
                    <w:rPr>
                      <w:spacing w:val="-2"/>
                    </w:rPr>
                    <w:t>40%</w:t>
                  </w:r>
                </w:p>
              </w:tc>
              <w:tc>
                <w:tcPr>
                  <w:tcW w:w="4252" w:type="dxa"/>
                  <w:vAlign w:val="center"/>
                </w:tcPr>
                <w:p w14:paraId="58ACAAD7" w14:textId="03C1462B" w:rsidR="00DA1B1C" w:rsidRPr="00475AFA" w:rsidRDefault="00DA1B1C" w:rsidP="00DA1B1C">
                  <w:pPr>
                    <w:spacing w:line="276" w:lineRule="auto"/>
                    <w:jc w:val="center"/>
                    <w:rPr>
                      <w:spacing w:val="-2"/>
                    </w:rPr>
                  </w:pPr>
                  <w:r w:rsidRPr="00475AFA">
                    <w:rPr>
                      <w:spacing w:val="-2"/>
                    </w:rPr>
                    <w:t>Cztery frakcje (szkło, papier, bioodpady,  tworzywa sztuczne i metal zbierane łącznie)</w:t>
                  </w:r>
                </w:p>
              </w:tc>
            </w:tr>
            <w:tr w:rsidR="00475AFA" w:rsidRPr="00475AFA" w14:paraId="2BCFB3E9" w14:textId="77777777" w:rsidTr="00DA1B1C">
              <w:tc>
                <w:tcPr>
                  <w:tcW w:w="1506" w:type="dxa"/>
                  <w:vAlign w:val="center"/>
                </w:tcPr>
                <w:p w14:paraId="2FFD3B97" w14:textId="30111051" w:rsidR="00DA1B1C" w:rsidRPr="00475AFA" w:rsidRDefault="00DA1B1C" w:rsidP="00DA1B1C">
                  <w:pPr>
                    <w:spacing w:line="276" w:lineRule="auto"/>
                    <w:jc w:val="center"/>
                    <w:rPr>
                      <w:spacing w:val="-2"/>
                    </w:rPr>
                  </w:pPr>
                  <w:r w:rsidRPr="00475AFA">
                    <w:rPr>
                      <w:spacing w:val="-2"/>
                    </w:rPr>
                    <w:t>Tallin</w:t>
                  </w:r>
                </w:p>
              </w:tc>
              <w:tc>
                <w:tcPr>
                  <w:tcW w:w="3627" w:type="dxa"/>
                  <w:vAlign w:val="center"/>
                </w:tcPr>
                <w:p w14:paraId="20E3CB20" w14:textId="53837A6C" w:rsidR="00DA1B1C" w:rsidRPr="00475AFA" w:rsidRDefault="00DA1B1C" w:rsidP="00DA1B1C">
                  <w:pPr>
                    <w:spacing w:line="276" w:lineRule="auto"/>
                    <w:jc w:val="center"/>
                    <w:rPr>
                      <w:spacing w:val="-2"/>
                    </w:rPr>
                  </w:pPr>
                  <w:r w:rsidRPr="00475AFA">
                    <w:rPr>
                      <w:spacing w:val="-2"/>
                    </w:rPr>
                    <w:t>46,6%</w:t>
                  </w:r>
                </w:p>
              </w:tc>
              <w:tc>
                <w:tcPr>
                  <w:tcW w:w="4252" w:type="dxa"/>
                  <w:vAlign w:val="center"/>
                </w:tcPr>
                <w:p w14:paraId="5DF45819" w14:textId="1E205D8B" w:rsidR="00DA1B1C" w:rsidRPr="00475AFA" w:rsidRDefault="00DA1B1C" w:rsidP="00DA1B1C">
                  <w:pPr>
                    <w:spacing w:line="276" w:lineRule="auto"/>
                    <w:jc w:val="center"/>
                    <w:rPr>
                      <w:spacing w:val="-2"/>
                    </w:rPr>
                  </w:pPr>
                  <w:r w:rsidRPr="00475AFA">
                    <w:rPr>
                      <w:spacing w:val="-2"/>
                    </w:rPr>
                    <w:t>Pięć frakcji (szkło, metal, bioodpady, tworzywa sztuczne i papier)</w:t>
                  </w:r>
                </w:p>
              </w:tc>
            </w:tr>
            <w:tr w:rsidR="00475AFA" w:rsidRPr="00475AFA" w14:paraId="1D785FD9" w14:textId="77777777" w:rsidTr="00DA1B1C">
              <w:tc>
                <w:tcPr>
                  <w:tcW w:w="1506" w:type="dxa"/>
                  <w:vAlign w:val="center"/>
                </w:tcPr>
                <w:p w14:paraId="5A35AAD0" w14:textId="032CAD99" w:rsidR="00DA1B1C" w:rsidRPr="00475AFA" w:rsidRDefault="00DA1B1C" w:rsidP="00DA1B1C">
                  <w:pPr>
                    <w:spacing w:line="276" w:lineRule="auto"/>
                    <w:jc w:val="center"/>
                    <w:rPr>
                      <w:spacing w:val="-2"/>
                    </w:rPr>
                  </w:pPr>
                  <w:r w:rsidRPr="00475AFA">
                    <w:rPr>
                      <w:spacing w:val="-2"/>
                    </w:rPr>
                    <w:t>Helsinki</w:t>
                  </w:r>
                </w:p>
              </w:tc>
              <w:tc>
                <w:tcPr>
                  <w:tcW w:w="3627" w:type="dxa"/>
                  <w:vAlign w:val="center"/>
                </w:tcPr>
                <w:p w14:paraId="57E6DE1B" w14:textId="340589C8" w:rsidR="00DA1B1C" w:rsidRPr="00475AFA" w:rsidRDefault="00DA1B1C" w:rsidP="00DA1B1C">
                  <w:pPr>
                    <w:spacing w:line="276" w:lineRule="auto"/>
                    <w:jc w:val="center"/>
                    <w:rPr>
                      <w:spacing w:val="-2"/>
                    </w:rPr>
                  </w:pPr>
                  <w:r w:rsidRPr="00475AFA">
                    <w:rPr>
                      <w:spacing w:val="-2"/>
                    </w:rPr>
                    <w:t>54,7%</w:t>
                  </w:r>
                </w:p>
              </w:tc>
              <w:tc>
                <w:tcPr>
                  <w:tcW w:w="4252" w:type="dxa"/>
                  <w:vAlign w:val="center"/>
                </w:tcPr>
                <w:p w14:paraId="4EE384E7" w14:textId="1E36E0D8" w:rsidR="00DA1B1C" w:rsidRPr="00475AFA" w:rsidRDefault="00DA1B1C" w:rsidP="00DA1B1C">
                  <w:pPr>
                    <w:spacing w:line="276" w:lineRule="auto"/>
                    <w:jc w:val="center"/>
                    <w:rPr>
                      <w:spacing w:val="-2"/>
                    </w:rPr>
                  </w:pPr>
                  <w:r w:rsidRPr="00475AFA">
                    <w:rPr>
                      <w:spacing w:val="-2"/>
                    </w:rPr>
                    <w:t>Pięć frakcji (szkło, metal, bioodpady, tworzywa sztuczne i papier)</w:t>
                  </w:r>
                </w:p>
              </w:tc>
            </w:tr>
          </w:tbl>
          <w:p w14:paraId="49ABA997" w14:textId="77777777" w:rsidR="005B38F4" w:rsidRPr="00475AFA" w:rsidRDefault="00343E9D" w:rsidP="005B38F4">
            <w:pPr>
              <w:spacing w:line="276" w:lineRule="auto"/>
              <w:jc w:val="both"/>
              <w:rPr>
                <w:spacing w:val="-2"/>
                <w:sz w:val="24"/>
                <w:szCs w:val="24"/>
              </w:rPr>
            </w:pPr>
            <w:r w:rsidRPr="00475AFA">
              <w:rPr>
                <w:spacing w:val="-2"/>
                <w:sz w:val="24"/>
                <w:szCs w:val="24"/>
              </w:rPr>
              <w:t>Warszawa jest jednym z miast, które nie radzi sobie z selektywnym zbieraniem odpadów komunalnych.</w:t>
            </w:r>
            <w:r w:rsidR="005B38F4" w:rsidRPr="00475AFA">
              <w:rPr>
                <w:spacing w:val="-2"/>
                <w:sz w:val="24"/>
                <w:szCs w:val="24"/>
              </w:rPr>
              <w:t xml:space="preserve"> Najgorsze wyniki z zakresu selektywnego zbierania wyglądają następująco:</w:t>
            </w:r>
            <w:r w:rsidRPr="00475AFA">
              <w:rPr>
                <w:spacing w:val="-2"/>
                <w:sz w:val="24"/>
                <w:szCs w:val="24"/>
              </w:rPr>
              <w:t xml:space="preserve"> </w:t>
            </w:r>
          </w:p>
          <w:tbl>
            <w:tblPr>
              <w:tblStyle w:val="Tabela-Siatka"/>
              <w:tblW w:w="0" w:type="auto"/>
              <w:tblLayout w:type="fixed"/>
              <w:tblLook w:val="04A0" w:firstRow="1" w:lastRow="0" w:firstColumn="1" w:lastColumn="0" w:noHBand="0" w:noVBand="1"/>
            </w:tblPr>
            <w:tblGrid>
              <w:gridCol w:w="1506"/>
              <w:gridCol w:w="3627"/>
              <w:gridCol w:w="4252"/>
            </w:tblGrid>
            <w:tr w:rsidR="00475AFA" w:rsidRPr="00475AFA" w14:paraId="66758FF6" w14:textId="77777777" w:rsidTr="005B38F4">
              <w:tc>
                <w:tcPr>
                  <w:tcW w:w="1506" w:type="dxa"/>
                  <w:vAlign w:val="center"/>
                </w:tcPr>
                <w:p w14:paraId="5EC5ECEC" w14:textId="77777777" w:rsidR="005B38F4" w:rsidRPr="00475AFA" w:rsidRDefault="005B38F4" w:rsidP="005B38F4">
                  <w:pPr>
                    <w:spacing w:line="276" w:lineRule="auto"/>
                    <w:jc w:val="center"/>
                    <w:rPr>
                      <w:spacing w:val="-2"/>
                    </w:rPr>
                  </w:pPr>
                  <w:r w:rsidRPr="00475AFA">
                    <w:rPr>
                      <w:spacing w:val="-2"/>
                    </w:rPr>
                    <w:t>Miasto</w:t>
                  </w:r>
                </w:p>
              </w:tc>
              <w:tc>
                <w:tcPr>
                  <w:tcW w:w="3627" w:type="dxa"/>
                  <w:vAlign w:val="center"/>
                </w:tcPr>
                <w:p w14:paraId="6A1EF3CC" w14:textId="77777777" w:rsidR="005B38F4" w:rsidRPr="00475AFA" w:rsidRDefault="005B38F4" w:rsidP="005B38F4">
                  <w:pPr>
                    <w:spacing w:line="276" w:lineRule="auto"/>
                    <w:jc w:val="center"/>
                    <w:rPr>
                      <w:spacing w:val="-2"/>
                    </w:rPr>
                  </w:pPr>
                  <w:r w:rsidRPr="00475AFA">
                    <w:rPr>
                      <w:spacing w:val="-2"/>
                    </w:rPr>
                    <w:t>Poziom odpadów zebranych selektywnie</w:t>
                  </w:r>
                </w:p>
              </w:tc>
              <w:tc>
                <w:tcPr>
                  <w:tcW w:w="4252" w:type="dxa"/>
                  <w:vAlign w:val="center"/>
                </w:tcPr>
                <w:p w14:paraId="407BBFB0" w14:textId="77777777" w:rsidR="005B38F4" w:rsidRPr="00475AFA" w:rsidRDefault="005B38F4" w:rsidP="005B38F4">
                  <w:pPr>
                    <w:spacing w:line="276" w:lineRule="auto"/>
                    <w:jc w:val="center"/>
                    <w:rPr>
                      <w:spacing w:val="-2"/>
                    </w:rPr>
                  </w:pPr>
                  <w:r w:rsidRPr="00475AFA">
                    <w:rPr>
                      <w:spacing w:val="-2"/>
                    </w:rPr>
                    <w:t>Sposób selektywnego zbierania odpadów</w:t>
                  </w:r>
                </w:p>
              </w:tc>
            </w:tr>
            <w:tr w:rsidR="00475AFA" w:rsidRPr="00475AFA" w14:paraId="4F5D8210" w14:textId="77777777" w:rsidTr="005B38F4">
              <w:tc>
                <w:tcPr>
                  <w:tcW w:w="1506" w:type="dxa"/>
                  <w:vAlign w:val="center"/>
                </w:tcPr>
                <w:p w14:paraId="4720C614" w14:textId="5E1AB05C" w:rsidR="005B38F4" w:rsidRPr="00475AFA" w:rsidRDefault="005B38F4" w:rsidP="005B38F4">
                  <w:pPr>
                    <w:spacing w:line="276" w:lineRule="auto"/>
                    <w:jc w:val="center"/>
                    <w:rPr>
                      <w:spacing w:val="-2"/>
                    </w:rPr>
                  </w:pPr>
                  <w:r w:rsidRPr="00475AFA">
                    <w:rPr>
                      <w:spacing w:val="-2"/>
                    </w:rPr>
                    <w:t>Warszawa</w:t>
                  </w:r>
                </w:p>
              </w:tc>
              <w:tc>
                <w:tcPr>
                  <w:tcW w:w="3627" w:type="dxa"/>
                  <w:vAlign w:val="center"/>
                </w:tcPr>
                <w:p w14:paraId="4F5BD4D1" w14:textId="2F15BFD2" w:rsidR="005B38F4" w:rsidRPr="00475AFA" w:rsidRDefault="005B38F4" w:rsidP="005B38F4">
                  <w:pPr>
                    <w:spacing w:line="276" w:lineRule="auto"/>
                    <w:jc w:val="center"/>
                    <w:rPr>
                      <w:spacing w:val="-2"/>
                    </w:rPr>
                  </w:pPr>
                  <w:r w:rsidRPr="00475AFA">
                    <w:rPr>
                      <w:spacing w:val="-2"/>
                    </w:rPr>
                    <w:t>4,5%</w:t>
                  </w:r>
                </w:p>
              </w:tc>
              <w:tc>
                <w:tcPr>
                  <w:tcW w:w="4252" w:type="dxa"/>
                  <w:vAlign w:val="center"/>
                </w:tcPr>
                <w:p w14:paraId="110030D1" w14:textId="7FBFAED0" w:rsidR="005B38F4" w:rsidRPr="00475AFA" w:rsidRDefault="005B38F4" w:rsidP="005B38F4">
                  <w:pPr>
                    <w:spacing w:line="276" w:lineRule="auto"/>
                    <w:jc w:val="center"/>
                    <w:rPr>
                      <w:spacing w:val="-2"/>
                    </w:rPr>
                  </w:pPr>
                  <w:r w:rsidRPr="00475AFA">
                    <w:rPr>
                      <w:spacing w:val="-2"/>
                    </w:rPr>
                    <w:t>Szkło, tworzywa sztuczne, papier i metale zbierane łącznie</w:t>
                  </w:r>
                </w:p>
              </w:tc>
            </w:tr>
            <w:tr w:rsidR="00475AFA" w:rsidRPr="00475AFA" w14:paraId="6E6BC625" w14:textId="77777777" w:rsidTr="005B38F4">
              <w:tc>
                <w:tcPr>
                  <w:tcW w:w="1506" w:type="dxa"/>
                  <w:vAlign w:val="center"/>
                </w:tcPr>
                <w:p w14:paraId="51538C3C" w14:textId="14B58CF1" w:rsidR="005B38F4" w:rsidRPr="00475AFA" w:rsidRDefault="005B38F4" w:rsidP="005B38F4">
                  <w:pPr>
                    <w:spacing w:line="276" w:lineRule="auto"/>
                    <w:jc w:val="center"/>
                    <w:rPr>
                      <w:spacing w:val="-2"/>
                    </w:rPr>
                  </w:pPr>
                  <w:r w:rsidRPr="00475AFA">
                    <w:rPr>
                      <w:spacing w:val="-2"/>
                    </w:rPr>
                    <w:t>Sofia</w:t>
                  </w:r>
                </w:p>
              </w:tc>
              <w:tc>
                <w:tcPr>
                  <w:tcW w:w="3627" w:type="dxa"/>
                  <w:vAlign w:val="center"/>
                </w:tcPr>
                <w:p w14:paraId="0D37AD45" w14:textId="34F1E3A1" w:rsidR="005B38F4" w:rsidRPr="00475AFA" w:rsidRDefault="005B38F4" w:rsidP="005B38F4">
                  <w:pPr>
                    <w:spacing w:line="276" w:lineRule="auto"/>
                    <w:jc w:val="center"/>
                    <w:rPr>
                      <w:spacing w:val="-2"/>
                    </w:rPr>
                  </w:pPr>
                  <w:r w:rsidRPr="00475AFA">
                    <w:rPr>
                      <w:spacing w:val="-2"/>
                    </w:rPr>
                    <w:t>4,0%</w:t>
                  </w:r>
                </w:p>
              </w:tc>
              <w:tc>
                <w:tcPr>
                  <w:tcW w:w="4252" w:type="dxa"/>
                  <w:vAlign w:val="center"/>
                </w:tcPr>
                <w:p w14:paraId="2BFEF0E2" w14:textId="77A25686" w:rsidR="005B38F4" w:rsidRPr="00475AFA" w:rsidRDefault="005B38F4" w:rsidP="005B38F4">
                  <w:pPr>
                    <w:spacing w:line="276" w:lineRule="auto"/>
                    <w:jc w:val="center"/>
                    <w:rPr>
                      <w:spacing w:val="-2"/>
                    </w:rPr>
                  </w:pPr>
                  <w:r w:rsidRPr="00475AFA">
                    <w:rPr>
                      <w:spacing w:val="-2"/>
                    </w:rPr>
                    <w:t>Tworzywa sztuczne, szkło i metale zbierane łącznie</w:t>
                  </w:r>
                </w:p>
              </w:tc>
            </w:tr>
            <w:tr w:rsidR="00475AFA" w:rsidRPr="00475AFA" w14:paraId="00499FEE" w14:textId="77777777" w:rsidTr="005B38F4">
              <w:tc>
                <w:tcPr>
                  <w:tcW w:w="1506" w:type="dxa"/>
                  <w:vAlign w:val="center"/>
                </w:tcPr>
                <w:p w14:paraId="379D748D" w14:textId="33B65B11" w:rsidR="005B38F4" w:rsidRPr="00475AFA" w:rsidRDefault="005B38F4" w:rsidP="005B38F4">
                  <w:pPr>
                    <w:spacing w:line="276" w:lineRule="auto"/>
                    <w:jc w:val="center"/>
                    <w:rPr>
                      <w:spacing w:val="-2"/>
                    </w:rPr>
                  </w:pPr>
                  <w:r w:rsidRPr="00475AFA">
                    <w:rPr>
                      <w:spacing w:val="-2"/>
                    </w:rPr>
                    <w:t>Zagrzeb</w:t>
                  </w:r>
                </w:p>
              </w:tc>
              <w:tc>
                <w:tcPr>
                  <w:tcW w:w="3627" w:type="dxa"/>
                  <w:vAlign w:val="center"/>
                </w:tcPr>
                <w:p w14:paraId="2E8D097C" w14:textId="7805DF07" w:rsidR="005B38F4" w:rsidRPr="00475AFA" w:rsidRDefault="005B38F4" w:rsidP="005B38F4">
                  <w:pPr>
                    <w:spacing w:line="276" w:lineRule="auto"/>
                    <w:jc w:val="center"/>
                    <w:rPr>
                      <w:spacing w:val="-2"/>
                    </w:rPr>
                  </w:pPr>
                  <w:r w:rsidRPr="00475AFA">
                    <w:rPr>
                      <w:spacing w:val="-2"/>
                    </w:rPr>
                    <w:t>1,0%</w:t>
                  </w:r>
                </w:p>
              </w:tc>
              <w:tc>
                <w:tcPr>
                  <w:tcW w:w="4252" w:type="dxa"/>
                  <w:vAlign w:val="center"/>
                </w:tcPr>
                <w:p w14:paraId="73B19FBA" w14:textId="4CD88FC6" w:rsidR="005B38F4" w:rsidRPr="00475AFA" w:rsidRDefault="005B38F4" w:rsidP="005B38F4">
                  <w:pPr>
                    <w:spacing w:line="276" w:lineRule="auto"/>
                    <w:jc w:val="center"/>
                    <w:rPr>
                      <w:spacing w:val="-2"/>
                    </w:rPr>
                  </w:pPr>
                  <w:r w:rsidRPr="00475AFA">
                    <w:rPr>
                      <w:spacing w:val="-2"/>
                    </w:rPr>
                    <w:t>Tworzywa sztuczne i metale zbierane łącznie</w:t>
                  </w:r>
                </w:p>
              </w:tc>
            </w:tr>
          </w:tbl>
          <w:p w14:paraId="63663BD9" w14:textId="77777777" w:rsidR="005B38F4" w:rsidRPr="00475AFA" w:rsidRDefault="005B38F4" w:rsidP="005B38F4">
            <w:pPr>
              <w:spacing w:line="276" w:lineRule="auto"/>
              <w:jc w:val="both"/>
              <w:rPr>
                <w:spacing w:val="-2"/>
                <w:sz w:val="24"/>
                <w:szCs w:val="24"/>
              </w:rPr>
            </w:pPr>
          </w:p>
          <w:p w14:paraId="2EABE0CF" w14:textId="78452464" w:rsidR="00343E9D" w:rsidRPr="00475AFA" w:rsidRDefault="00343E9D" w:rsidP="005B38F4">
            <w:pPr>
              <w:spacing w:line="276" w:lineRule="auto"/>
              <w:jc w:val="both"/>
              <w:rPr>
                <w:spacing w:val="-2"/>
                <w:sz w:val="24"/>
                <w:szCs w:val="24"/>
              </w:rPr>
            </w:pPr>
            <w:r w:rsidRPr="00475AFA">
              <w:rPr>
                <w:spacing w:val="-2"/>
                <w:sz w:val="24"/>
                <w:szCs w:val="24"/>
              </w:rPr>
              <w:t>W materiale zostały przedstawione wnioski i rekomendacje mające na celu upowszechnienie dobrych praktyk</w:t>
            </w:r>
            <w:r w:rsidR="00B37AB8" w:rsidRPr="00475AFA">
              <w:rPr>
                <w:spacing w:val="-2"/>
                <w:sz w:val="24"/>
                <w:szCs w:val="24"/>
              </w:rPr>
              <w:t>.</w:t>
            </w:r>
            <w:r w:rsidRPr="00475AFA">
              <w:rPr>
                <w:spacing w:val="-2"/>
                <w:sz w:val="24"/>
                <w:szCs w:val="24"/>
              </w:rPr>
              <w:t xml:space="preserve"> </w:t>
            </w:r>
            <w:r w:rsidR="00B37AB8" w:rsidRPr="00475AFA">
              <w:rPr>
                <w:spacing w:val="-2"/>
                <w:sz w:val="24"/>
                <w:szCs w:val="24"/>
              </w:rPr>
              <w:t xml:space="preserve">Na podstawie wyników osiąganych przez poszczególne miasta </w:t>
            </w:r>
            <w:r w:rsidR="005B38F4" w:rsidRPr="00475AFA">
              <w:rPr>
                <w:spacing w:val="-2"/>
                <w:sz w:val="24"/>
                <w:szCs w:val="24"/>
              </w:rPr>
              <w:t>ustalono</w:t>
            </w:r>
            <w:r w:rsidRPr="00475AFA">
              <w:rPr>
                <w:spacing w:val="-2"/>
                <w:sz w:val="24"/>
                <w:szCs w:val="24"/>
              </w:rPr>
              <w:t xml:space="preserve">, że selektywne zbieranie „u źródła” jest najlepszym sposobem na osiągnięcie wyższych poziomów recyklingu. Ponadto określono, że w pierwszej kolejności należy zapewnić selektywne zbieranie papieru i tektury, następnie szkła. </w:t>
            </w:r>
          </w:p>
        </w:tc>
      </w:tr>
      <w:tr w:rsidR="00475AFA" w:rsidRPr="00475AFA" w14:paraId="66DCA231" w14:textId="77777777" w:rsidTr="00343E9D">
        <w:trPr>
          <w:trHeight w:val="359"/>
        </w:trPr>
        <w:tc>
          <w:tcPr>
            <w:tcW w:w="10774" w:type="dxa"/>
            <w:gridSpan w:val="28"/>
            <w:shd w:val="clear" w:color="auto" w:fill="99CCFF"/>
            <w:vAlign w:val="center"/>
          </w:tcPr>
          <w:p w14:paraId="21A58B45" w14:textId="77777777" w:rsidR="00343E9D" w:rsidRPr="00475AFA" w:rsidRDefault="00343E9D" w:rsidP="005A6FBF">
            <w:pPr>
              <w:numPr>
                <w:ilvl w:val="0"/>
                <w:numId w:val="1"/>
              </w:numPr>
              <w:spacing w:before="60" w:after="60" w:line="276" w:lineRule="auto"/>
              <w:ind w:left="318" w:hanging="284"/>
              <w:jc w:val="both"/>
              <w:rPr>
                <w:b/>
                <w:sz w:val="24"/>
                <w:szCs w:val="24"/>
              </w:rPr>
            </w:pPr>
            <w:r w:rsidRPr="00475AFA">
              <w:rPr>
                <w:b/>
                <w:sz w:val="24"/>
                <w:szCs w:val="24"/>
              </w:rPr>
              <w:lastRenderedPageBreak/>
              <w:t>Podmioty, na które oddziałuje projekt</w:t>
            </w:r>
          </w:p>
        </w:tc>
      </w:tr>
      <w:tr w:rsidR="00475AFA" w:rsidRPr="00475AFA" w14:paraId="5F723AC7" w14:textId="77777777" w:rsidTr="00916E06">
        <w:trPr>
          <w:trHeight w:val="142"/>
        </w:trPr>
        <w:tc>
          <w:tcPr>
            <w:tcW w:w="2664" w:type="dxa"/>
            <w:gridSpan w:val="3"/>
            <w:shd w:val="clear" w:color="auto" w:fill="auto"/>
          </w:tcPr>
          <w:p w14:paraId="3947209F" w14:textId="77777777" w:rsidR="00343E9D" w:rsidRPr="00475AFA" w:rsidRDefault="00343E9D" w:rsidP="005A6FBF">
            <w:pPr>
              <w:spacing w:before="40" w:line="276" w:lineRule="auto"/>
              <w:jc w:val="center"/>
              <w:rPr>
                <w:spacing w:val="-2"/>
                <w:sz w:val="24"/>
                <w:szCs w:val="24"/>
              </w:rPr>
            </w:pPr>
            <w:r w:rsidRPr="00475AFA">
              <w:rPr>
                <w:spacing w:val="-2"/>
                <w:sz w:val="24"/>
                <w:szCs w:val="24"/>
              </w:rPr>
              <w:t>Grupa</w:t>
            </w:r>
          </w:p>
        </w:tc>
        <w:tc>
          <w:tcPr>
            <w:tcW w:w="1160" w:type="dxa"/>
            <w:gridSpan w:val="5"/>
            <w:shd w:val="clear" w:color="auto" w:fill="auto"/>
          </w:tcPr>
          <w:p w14:paraId="78BB4009" w14:textId="77777777" w:rsidR="00343E9D" w:rsidRPr="00475AFA" w:rsidRDefault="00343E9D" w:rsidP="005A6FBF">
            <w:pPr>
              <w:spacing w:before="40" w:line="276" w:lineRule="auto"/>
              <w:jc w:val="center"/>
              <w:rPr>
                <w:spacing w:val="-2"/>
                <w:sz w:val="24"/>
                <w:szCs w:val="24"/>
              </w:rPr>
            </w:pPr>
            <w:r w:rsidRPr="00475AFA">
              <w:rPr>
                <w:spacing w:val="-2"/>
                <w:sz w:val="24"/>
                <w:szCs w:val="24"/>
              </w:rPr>
              <w:t>Wielkość</w:t>
            </w:r>
          </w:p>
        </w:tc>
        <w:tc>
          <w:tcPr>
            <w:tcW w:w="2410" w:type="dxa"/>
            <w:gridSpan w:val="7"/>
            <w:shd w:val="clear" w:color="auto" w:fill="auto"/>
          </w:tcPr>
          <w:p w14:paraId="42949606" w14:textId="77777777" w:rsidR="00343E9D" w:rsidRPr="00475AFA" w:rsidRDefault="00343E9D" w:rsidP="005A6FBF">
            <w:pPr>
              <w:spacing w:before="40" w:line="276" w:lineRule="auto"/>
              <w:jc w:val="center"/>
              <w:rPr>
                <w:spacing w:val="-2"/>
                <w:sz w:val="24"/>
                <w:szCs w:val="24"/>
              </w:rPr>
            </w:pPr>
            <w:r w:rsidRPr="00475AFA">
              <w:rPr>
                <w:spacing w:val="-2"/>
                <w:sz w:val="24"/>
                <w:szCs w:val="24"/>
              </w:rPr>
              <w:t>Źródło danych</w:t>
            </w:r>
            <w:r w:rsidRPr="00475AFA" w:rsidDel="00260F33">
              <w:rPr>
                <w:spacing w:val="-2"/>
                <w:sz w:val="24"/>
                <w:szCs w:val="24"/>
              </w:rPr>
              <w:t xml:space="preserve"> </w:t>
            </w:r>
          </w:p>
        </w:tc>
        <w:tc>
          <w:tcPr>
            <w:tcW w:w="4540" w:type="dxa"/>
            <w:gridSpan w:val="13"/>
            <w:shd w:val="clear" w:color="auto" w:fill="auto"/>
          </w:tcPr>
          <w:p w14:paraId="594C4EA7" w14:textId="77777777" w:rsidR="00343E9D" w:rsidRPr="00475AFA" w:rsidRDefault="00343E9D" w:rsidP="005A6FBF">
            <w:pPr>
              <w:spacing w:before="40" w:line="276" w:lineRule="auto"/>
              <w:jc w:val="center"/>
              <w:rPr>
                <w:spacing w:val="-2"/>
                <w:sz w:val="24"/>
                <w:szCs w:val="24"/>
              </w:rPr>
            </w:pPr>
            <w:r w:rsidRPr="00475AFA">
              <w:rPr>
                <w:spacing w:val="-2"/>
                <w:sz w:val="24"/>
                <w:szCs w:val="24"/>
              </w:rPr>
              <w:t>Oddziaływanie</w:t>
            </w:r>
          </w:p>
        </w:tc>
      </w:tr>
      <w:tr w:rsidR="00475AFA" w:rsidRPr="00475AFA" w14:paraId="4740C906" w14:textId="77777777" w:rsidTr="00916E06">
        <w:trPr>
          <w:trHeight w:val="142"/>
        </w:trPr>
        <w:tc>
          <w:tcPr>
            <w:tcW w:w="2664" w:type="dxa"/>
            <w:gridSpan w:val="3"/>
            <w:shd w:val="clear" w:color="auto" w:fill="auto"/>
          </w:tcPr>
          <w:p w14:paraId="3C45C387" w14:textId="77777777" w:rsidR="00343E9D" w:rsidRPr="00475AFA" w:rsidRDefault="00343E9D" w:rsidP="005A6FBF">
            <w:pPr>
              <w:tabs>
                <w:tab w:val="left" w:pos="1560"/>
              </w:tabs>
              <w:spacing w:line="276" w:lineRule="auto"/>
              <w:rPr>
                <w:sz w:val="24"/>
                <w:szCs w:val="24"/>
              </w:rPr>
            </w:pPr>
            <w:r w:rsidRPr="00475AFA">
              <w:rPr>
                <w:sz w:val="24"/>
                <w:szCs w:val="24"/>
              </w:rPr>
              <w:t>Odbierający odpady komunalne od właścicieli nieruchomości</w:t>
            </w:r>
          </w:p>
        </w:tc>
        <w:tc>
          <w:tcPr>
            <w:tcW w:w="1160" w:type="dxa"/>
            <w:gridSpan w:val="5"/>
            <w:shd w:val="clear" w:color="auto" w:fill="auto"/>
          </w:tcPr>
          <w:p w14:paraId="5B6AE6B6" w14:textId="77777777" w:rsidR="00343E9D" w:rsidRPr="00475AFA" w:rsidRDefault="00343E9D" w:rsidP="005A6FBF">
            <w:pPr>
              <w:spacing w:line="276" w:lineRule="auto"/>
              <w:rPr>
                <w:spacing w:val="-2"/>
                <w:sz w:val="24"/>
                <w:szCs w:val="24"/>
              </w:rPr>
            </w:pPr>
            <w:r w:rsidRPr="00475AFA">
              <w:rPr>
                <w:spacing w:val="-2"/>
                <w:sz w:val="24"/>
                <w:szCs w:val="24"/>
              </w:rPr>
              <w:t>1424</w:t>
            </w:r>
          </w:p>
        </w:tc>
        <w:tc>
          <w:tcPr>
            <w:tcW w:w="2410" w:type="dxa"/>
            <w:gridSpan w:val="7"/>
            <w:shd w:val="clear" w:color="auto" w:fill="auto"/>
          </w:tcPr>
          <w:p w14:paraId="2F21B7B3" w14:textId="77777777" w:rsidR="00343E9D" w:rsidRPr="00475AFA" w:rsidRDefault="00343E9D" w:rsidP="005A6FBF">
            <w:pPr>
              <w:spacing w:line="276" w:lineRule="auto"/>
              <w:rPr>
                <w:spacing w:val="-2"/>
                <w:sz w:val="24"/>
                <w:szCs w:val="24"/>
              </w:rPr>
            </w:pPr>
            <w:r w:rsidRPr="00475AFA">
              <w:rPr>
                <w:spacing w:val="-2"/>
                <w:sz w:val="24"/>
                <w:szCs w:val="24"/>
              </w:rPr>
              <w:t>GUS „Infrastruktura komunalna 2014”</w:t>
            </w:r>
          </w:p>
        </w:tc>
        <w:tc>
          <w:tcPr>
            <w:tcW w:w="4540" w:type="dxa"/>
            <w:gridSpan w:val="13"/>
            <w:shd w:val="clear" w:color="auto" w:fill="auto"/>
          </w:tcPr>
          <w:p w14:paraId="3B9110DD" w14:textId="77777777" w:rsidR="00343E9D" w:rsidRPr="00475AFA" w:rsidRDefault="00343E9D" w:rsidP="005A6FBF">
            <w:pPr>
              <w:spacing w:line="276" w:lineRule="auto"/>
              <w:rPr>
                <w:spacing w:val="-2"/>
                <w:sz w:val="24"/>
                <w:szCs w:val="24"/>
              </w:rPr>
            </w:pPr>
            <w:r w:rsidRPr="00475AFA">
              <w:rPr>
                <w:spacing w:val="-2"/>
                <w:sz w:val="24"/>
                <w:szCs w:val="24"/>
              </w:rPr>
              <w:t>Realizacja systemu gospodarowania odpadami komunalnymi w zakresie selektywnego zbierania na określone frakcje odpadów i do pojemników lub worków o określonych kolorach.</w:t>
            </w:r>
          </w:p>
        </w:tc>
      </w:tr>
      <w:tr w:rsidR="00475AFA" w:rsidRPr="00475AFA" w14:paraId="71D7DD94" w14:textId="77777777" w:rsidTr="00916E06">
        <w:trPr>
          <w:trHeight w:val="142"/>
        </w:trPr>
        <w:tc>
          <w:tcPr>
            <w:tcW w:w="2664" w:type="dxa"/>
            <w:gridSpan w:val="3"/>
            <w:shd w:val="clear" w:color="auto" w:fill="auto"/>
          </w:tcPr>
          <w:p w14:paraId="1B6CC3BF" w14:textId="77777777" w:rsidR="00343E9D" w:rsidRPr="00475AFA" w:rsidRDefault="00343E9D" w:rsidP="005A6FBF">
            <w:pPr>
              <w:spacing w:line="276" w:lineRule="auto"/>
              <w:rPr>
                <w:spacing w:val="-2"/>
                <w:sz w:val="24"/>
                <w:szCs w:val="24"/>
              </w:rPr>
            </w:pPr>
            <w:r w:rsidRPr="00475AFA">
              <w:rPr>
                <w:spacing w:val="-2"/>
                <w:sz w:val="24"/>
                <w:szCs w:val="24"/>
              </w:rPr>
              <w:t>Jednostki samorządu terytorialnego - gminy</w:t>
            </w:r>
          </w:p>
        </w:tc>
        <w:tc>
          <w:tcPr>
            <w:tcW w:w="1160" w:type="dxa"/>
            <w:gridSpan w:val="5"/>
            <w:shd w:val="clear" w:color="auto" w:fill="auto"/>
          </w:tcPr>
          <w:p w14:paraId="369E44B0" w14:textId="77777777" w:rsidR="00343E9D" w:rsidRPr="00475AFA" w:rsidRDefault="00343E9D" w:rsidP="005A6FBF">
            <w:pPr>
              <w:spacing w:line="276" w:lineRule="auto"/>
              <w:rPr>
                <w:spacing w:val="-2"/>
                <w:sz w:val="24"/>
                <w:szCs w:val="24"/>
              </w:rPr>
            </w:pPr>
            <w:r w:rsidRPr="00475AFA">
              <w:rPr>
                <w:spacing w:val="-2"/>
                <w:sz w:val="24"/>
                <w:szCs w:val="24"/>
              </w:rPr>
              <w:t>2479</w:t>
            </w:r>
          </w:p>
        </w:tc>
        <w:tc>
          <w:tcPr>
            <w:tcW w:w="2410" w:type="dxa"/>
            <w:gridSpan w:val="7"/>
            <w:shd w:val="clear" w:color="auto" w:fill="auto"/>
          </w:tcPr>
          <w:p w14:paraId="70BDE6A8" w14:textId="77777777" w:rsidR="00343E9D" w:rsidRPr="00475AFA" w:rsidRDefault="00343E9D" w:rsidP="005A6FBF">
            <w:pPr>
              <w:spacing w:line="276" w:lineRule="auto"/>
              <w:rPr>
                <w:spacing w:val="-2"/>
                <w:sz w:val="24"/>
                <w:szCs w:val="24"/>
              </w:rPr>
            </w:pPr>
            <w:r w:rsidRPr="00475AFA">
              <w:rPr>
                <w:spacing w:val="-2"/>
                <w:sz w:val="24"/>
                <w:szCs w:val="24"/>
              </w:rPr>
              <w:t>GUS</w:t>
            </w:r>
          </w:p>
        </w:tc>
        <w:tc>
          <w:tcPr>
            <w:tcW w:w="4540" w:type="dxa"/>
            <w:gridSpan w:val="13"/>
            <w:shd w:val="clear" w:color="auto" w:fill="auto"/>
          </w:tcPr>
          <w:p w14:paraId="4046A940" w14:textId="77777777" w:rsidR="00343E9D" w:rsidRPr="00475AFA" w:rsidRDefault="00343E9D" w:rsidP="005A6FBF">
            <w:pPr>
              <w:spacing w:line="276" w:lineRule="auto"/>
              <w:rPr>
                <w:spacing w:val="-2"/>
                <w:sz w:val="24"/>
                <w:szCs w:val="24"/>
              </w:rPr>
            </w:pPr>
            <w:r w:rsidRPr="00475AFA">
              <w:rPr>
                <w:spacing w:val="-2"/>
                <w:sz w:val="24"/>
                <w:szCs w:val="24"/>
              </w:rPr>
              <w:t xml:space="preserve">Organizacja systemu gospodarowania odpadami komunalnymi w zakresie selektywnego zbierania: zakupu pojemników lub worków w określonym kolorze, przeprowadzenie kampanii informacyjnej, przeprowadzenie przetargu zgodnie z nowymi zasadami. </w:t>
            </w:r>
          </w:p>
        </w:tc>
      </w:tr>
      <w:tr w:rsidR="00475AFA" w:rsidRPr="00475AFA" w14:paraId="6E4A9B8F" w14:textId="77777777" w:rsidTr="00916E06">
        <w:trPr>
          <w:trHeight w:val="142"/>
        </w:trPr>
        <w:tc>
          <w:tcPr>
            <w:tcW w:w="2664" w:type="dxa"/>
            <w:gridSpan w:val="3"/>
            <w:shd w:val="clear" w:color="auto" w:fill="auto"/>
          </w:tcPr>
          <w:p w14:paraId="015C7519" w14:textId="77777777" w:rsidR="00343E9D" w:rsidRPr="00475AFA" w:rsidRDefault="00343E9D" w:rsidP="005A6FBF">
            <w:pPr>
              <w:spacing w:line="276" w:lineRule="auto"/>
              <w:rPr>
                <w:sz w:val="24"/>
                <w:szCs w:val="24"/>
              </w:rPr>
            </w:pPr>
            <w:r w:rsidRPr="00475AFA">
              <w:rPr>
                <w:sz w:val="24"/>
                <w:szCs w:val="24"/>
              </w:rPr>
              <w:t>Właściciele nieruchomości, na których zamieszkują mieszkańcy oraz na których nie zamieszkują mieszkańcy, a powstają odpady komunalne</w:t>
            </w:r>
          </w:p>
        </w:tc>
        <w:tc>
          <w:tcPr>
            <w:tcW w:w="1160" w:type="dxa"/>
            <w:gridSpan w:val="5"/>
            <w:shd w:val="clear" w:color="auto" w:fill="auto"/>
          </w:tcPr>
          <w:p w14:paraId="5304FD26" w14:textId="77777777" w:rsidR="00343E9D" w:rsidRPr="00475AFA" w:rsidRDefault="00343E9D" w:rsidP="005A6FBF">
            <w:pPr>
              <w:spacing w:line="276" w:lineRule="auto"/>
              <w:rPr>
                <w:sz w:val="24"/>
                <w:szCs w:val="24"/>
              </w:rPr>
            </w:pPr>
            <w:r w:rsidRPr="00475AFA">
              <w:rPr>
                <w:sz w:val="24"/>
                <w:szCs w:val="24"/>
              </w:rPr>
              <w:t>8 159 031</w:t>
            </w:r>
          </w:p>
        </w:tc>
        <w:tc>
          <w:tcPr>
            <w:tcW w:w="2410" w:type="dxa"/>
            <w:gridSpan w:val="7"/>
            <w:shd w:val="clear" w:color="auto" w:fill="auto"/>
          </w:tcPr>
          <w:p w14:paraId="01707613" w14:textId="77777777" w:rsidR="00343E9D" w:rsidRPr="00475AFA" w:rsidRDefault="00343E9D" w:rsidP="005A6FBF">
            <w:pPr>
              <w:spacing w:line="276" w:lineRule="auto"/>
              <w:rPr>
                <w:sz w:val="24"/>
                <w:szCs w:val="24"/>
              </w:rPr>
            </w:pPr>
            <w:r w:rsidRPr="00475AFA">
              <w:rPr>
                <w:sz w:val="24"/>
                <w:szCs w:val="24"/>
              </w:rPr>
              <w:t>Sprawozdania Marszałków Województw z realizacji zadań z zakresu gospodarowania odpadami komunalnymi za rok 2014</w:t>
            </w:r>
          </w:p>
        </w:tc>
        <w:tc>
          <w:tcPr>
            <w:tcW w:w="4540" w:type="dxa"/>
            <w:gridSpan w:val="13"/>
            <w:shd w:val="clear" w:color="auto" w:fill="auto"/>
          </w:tcPr>
          <w:p w14:paraId="526E589F" w14:textId="77777777" w:rsidR="00343E9D" w:rsidRPr="00475AFA" w:rsidRDefault="00343E9D" w:rsidP="005A6FBF">
            <w:pPr>
              <w:spacing w:line="276" w:lineRule="auto"/>
              <w:rPr>
                <w:sz w:val="24"/>
                <w:szCs w:val="24"/>
              </w:rPr>
            </w:pPr>
            <w:r w:rsidRPr="00475AFA">
              <w:rPr>
                <w:sz w:val="24"/>
                <w:szCs w:val="24"/>
              </w:rPr>
              <w:t>Konieczność postępowania zgodnie z systemem zorganizowanym przez gminę, zapoznanie się i stosowanie nowego sposobu selektywnego zbierania odpadów komunalnych, w przypadku braku przejęcia przez gminę obowiązku zapewnienia pojemników lub worków – konieczność zakupu w określonym kolorze.</w:t>
            </w:r>
          </w:p>
        </w:tc>
      </w:tr>
      <w:tr w:rsidR="00475AFA" w:rsidRPr="00475AFA" w14:paraId="06A65EC6" w14:textId="77777777" w:rsidTr="00916E06">
        <w:trPr>
          <w:trHeight w:val="142"/>
        </w:trPr>
        <w:tc>
          <w:tcPr>
            <w:tcW w:w="2664" w:type="dxa"/>
            <w:gridSpan w:val="3"/>
            <w:shd w:val="clear" w:color="auto" w:fill="auto"/>
          </w:tcPr>
          <w:p w14:paraId="3F3EB369" w14:textId="77777777" w:rsidR="00343E9D" w:rsidRPr="00475AFA" w:rsidRDefault="00343E9D" w:rsidP="005A6FBF">
            <w:pPr>
              <w:tabs>
                <w:tab w:val="left" w:pos="1560"/>
              </w:tabs>
              <w:spacing w:line="276" w:lineRule="auto"/>
              <w:rPr>
                <w:sz w:val="24"/>
                <w:szCs w:val="24"/>
              </w:rPr>
            </w:pPr>
            <w:r w:rsidRPr="00475AFA">
              <w:rPr>
                <w:sz w:val="24"/>
                <w:szCs w:val="24"/>
              </w:rPr>
              <w:t xml:space="preserve">Prowadzący regionalne instalacje do </w:t>
            </w:r>
            <w:r w:rsidRPr="00475AFA">
              <w:rPr>
                <w:sz w:val="24"/>
                <w:szCs w:val="24"/>
              </w:rPr>
              <w:lastRenderedPageBreak/>
              <w:t>przetwarzania odpadów komunalnych</w:t>
            </w:r>
          </w:p>
        </w:tc>
        <w:tc>
          <w:tcPr>
            <w:tcW w:w="1160" w:type="dxa"/>
            <w:gridSpan w:val="5"/>
            <w:shd w:val="clear" w:color="auto" w:fill="auto"/>
          </w:tcPr>
          <w:p w14:paraId="6375A3BA" w14:textId="77777777" w:rsidR="00343E9D" w:rsidRPr="00475AFA" w:rsidRDefault="00343E9D" w:rsidP="005A6FBF">
            <w:pPr>
              <w:spacing w:line="276" w:lineRule="auto"/>
              <w:rPr>
                <w:spacing w:val="-2"/>
                <w:sz w:val="24"/>
                <w:szCs w:val="24"/>
              </w:rPr>
            </w:pPr>
            <w:r w:rsidRPr="00475AFA">
              <w:rPr>
                <w:spacing w:val="-2"/>
                <w:sz w:val="24"/>
                <w:szCs w:val="24"/>
              </w:rPr>
              <w:lastRenderedPageBreak/>
              <w:t>273</w:t>
            </w:r>
          </w:p>
        </w:tc>
        <w:tc>
          <w:tcPr>
            <w:tcW w:w="2410" w:type="dxa"/>
            <w:gridSpan w:val="7"/>
            <w:shd w:val="clear" w:color="auto" w:fill="auto"/>
          </w:tcPr>
          <w:p w14:paraId="3316F595" w14:textId="77777777" w:rsidR="00343E9D" w:rsidRPr="00475AFA" w:rsidRDefault="00343E9D" w:rsidP="005A6FBF">
            <w:pPr>
              <w:spacing w:line="276" w:lineRule="auto"/>
              <w:rPr>
                <w:spacing w:val="-2"/>
                <w:sz w:val="24"/>
                <w:szCs w:val="24"/>
              </w:rPr>
            </w:pPr>
            <w:r w:rsidRPr="00475AFA">
              <w:rPr>
                <w:spacing w:val="-2"/>
                <w:sz w:val="24"/>
                <w:szCs w:val="24"/>
              </w:rPr>
              <w:t xml:space="preserve">Sprawozdania z realizacji </w:t>
            </w:r>
            <w:r w:rsidRPr="00475AFA">
              <w:rPr>
                <w:spacing w:val="-2"/>
                <w:sz w:val="24"/>
                <w:szCs w:val="24"/>
              </w:rPr>
              <w:lastRenderedPageBreak/>
              <w:t>Wojewódzkich Planów Gospodarki Odpadami (stan na koniec 2013 r.)</w:t>
            </w:r>
          </w:p>
        </w:tc>
        <w:tc>
          <w:tcPr>
            <w:tcW w:w="4540" w:type="dxa"/>
            <w:gridSpan w:val="13"/>
            <w:shd w:val="clear" w:color="auto" w:fill="auto"/>
          </w:tcPr>
          <w:p w14:paraId="12D814E5" w14:textId="77777777" w:rsidR="00343E9D" w:rsidRPr="00475AFA" w:rsidRDefault="00343E9D" w:rsidP="005A6FBF">
            <w:pPr>
              <w:spacing w:line="276" w:lineRule="auto"/>
              <w:rPr>
                <w:spacing w:val="-2"/>
                <w:sz w:val="24"/>
                <w:szCs w:val="24"/>
              </w:rPr>
            </w:pPr>
            <w:r w:rsidRPr="00475AFA">
              <w:rPr>
                <w:spacing w:val="-2"/>
                <w:sz w:val="24"/>
                <w:szCs w:val="24"/>
              </w:rPr>
              <w:lastRenderedPageBreak/>
              <w:t xml:space="preserve">Realizacja systemu gospodarowania odpadami komunalnymi w zakresie </w:t>
            </w:r>
            <w:r w:rsidRPr="00475AFA">
              <w:rPr>
                <w:spacing w:val="-2"/>
                <w:sz w:val="24"/>
                <w:szCs w:val="24"/>
              </w:rPr>
              <w:lastRenderedPageBreak/>
              <w:t>selektywnego zbierania w przypadku nowego sposobu selektywnego zbierania odpadów komunalnych ustanowionego w gminie.</w:t>
            </w:r>
          </w:p>
        </w:tc>
      </w:tr>
      <w:tr w:rsidR="00475AFA" w:rsidRPr="00475AFA" w14:paraId="73C2DFE1" w14:textId="77777777" w:rsidTr="00343E9D">
        <w:trPr>
          <w:trHeight w:val="302"/>
        </w:trPr>
        <w:tc>
          <w:tcPr>
            <w:tcW w:w="10774" w:type="dxa"/>
            <w:gridSpan w:val="28"/>
            <w:shd w:val="clear" w:color="auto" w:fill="99CCFF"/>
            <w:vAlign w:val="center"/>
          </w:tcPr>
          <w:p w14:paraId="378E93A5" w14:textId="77777777" w:rsidR="00343E9D" w:rsidRPr="00475AFA" w:rsidRDefault="00343E9D" w:rsidP="005A6FBF">
            <w:pPr>
              <w:numPr>
                <w:ilvl w:val="0"/>
                <w:numId w:val="1"/>
              </w:numPr>
              <w:spacing w:before="60" w:after="60" w:line="276" w:lineRule="auto"/>
              <w:ind w:left="318" w:hanging="284"/>
              <w:jc w:val="both"/>
              <w:rPr>
                <w:b/>
                <w:sz w:val="24"/>
                <w:szCs w:val="24"/>
              </w:rPr>
            </w:pPr>
            <w:r w:rsidRPr="00475AFA">
              <w:rPr>
                <w:b/>
                <w:sz w:val="24"/>
                <w:szCs w:val="24"/>
              </w:rPr>
              <w:lastRenderedPageBreak/>
              <w:t>Informacje na temat zakresu, czasu trwania i podsumowanie wyników konsultacji</w:t>
            </w:r>
          </w:p>
        </w:tc>
      </w:tr>
      <w:tr w:rsidR="00475AFA" w:rsidRPr="00475AFA" w14:paraId="3708770F" w14:textId="77777777" w:rsidTr="00343E9D">
        <w:trPr>
          <w:trHeight w:val="342"/>
        </w:trPr>
        <w:tc>
          <w:tcPr>
            <w:tcW w:w="10774" w:type="dxa"/>
            <w:gridSpan w:val="28"/>
            <w:shd w:val="clear" w:color="auto" w:fill="FFFFFF"/>
          </w:tcPr>
          <w:p w14:paraId="1613AAC2" w14:textId="77777777" w:rsidR="00343E9D" w:rsidRPr="00475AFA" w:rsidRDefault="00343E9D" w:rsidP="005A6FBF">
            <w:pPr>
              <w:spacing w:line="276" w:lineRule="auto"/>
              <w:jc w:val="both"/>
              <w:rPr>
                <w:spacing w:val="-2"/>
                <w:sz w:val="24"/>
                <w:szCs w:val="24"/>
              </w:rPr>
            </w:pPr>
            <w:r w:rsidRPr="00475AFA">
              <w:rPr>
                <w:spacing w:val="-2"/>
                <w:sz w:val="24"/>
                <w:szCs w:val="24"/>
              </w:rPr>
              <w:t>Przeprowadzone zostały konsultacje poprzedzające projekt. W związku z wejściem w życie w dniu 1 lutego 2015 r. zmiany ustawy o utrzymaniu czystości i porządku w gminach w Zespole ds. Odpadów Komunalnych, Departamentu Gospodarki Odpadami w Ministerstwie Środowiska przystąpiono do prac nad projektem założeń do przedmiotowego rozporządzenia.</w:t>
            </w:r>
          </w:p>
          <w:p w14:paraId="0B8A9D3C" w14:textId="77777777" w:rsidR="00343E9D" w:rsidRPr="00475AFA" w:rsidRDefault="00343E9D" w:rsidP="005A6FBF">
            <w:pPr>
              <w:spacing w:line="276" w:lineRule="auto"/>
              <w:jc w:val="both"/>
              <w:rPr>
                <w:spacing w:val="-2"/>
                <w:sz w:val="24"/>
                <w:szCs w:val="24"/>
              </w:rPr>
            </w:pPr>
            <w:r w:rsidRPr="00475AFA">
              <w:rPr>
                <w:spacing w:val="-2"/>
                <w:sz w:val="24"/>
                <w:szCs w:val="24"/>
              </w:rPr>
              <w:t>Do organizacji zrzeszających ekspertów i praktyków działających w zakresie gospodarki odpadami oraz do podmiotów prowadzących przetwarzanie odpadów, a także do samorządów wysłany został projekt założeń do rozporządzenia w formie wstępnych propozycji ewentualnych rozwiązań</w:t>
            </w:r>
            <w:r w:rsidRPr="00475AFA">
              <w:rPr>
                <w:b/>
                <w:spacing w:val="-2"/>
                <w:sz w:val="24"/>
                <w:szCs w:val="24"/>
              </w:rPr>
              <w:t xml:space="preserve"> </w:t>
            </w:r>
            <w:r w:rsidRPr="00475AFA">
              <w:rPr>
                <w:spacing w:val="-2"/>
                <w:sz w:val="24"/>
                <w:szCs w:val="24"/>
              </w:rPr>
              <w:t xml:space="preserve">dotyczących selektywnego zbierania odpadów komunalnych w gospodarstwach domowych. </w:t>
            </w:r>
          </w:p>
          <w:p w14:paraId="5FBEC895" w14:textId="77777777" w:rsidR="00343E9D" w:rsidRPr="00475AFA" w:rsidRDefault="00343E9D" w:rsidP="005A6FBF">
            <w:pPr>
              <w:spacing w:line="276" w:lineRule="auto"/>
              <w:jc w:val="both"/>
              <w:rPr>
                <w:spacing w:val="-2"/>
                <w:sz w:val="24"/>
                <w:szCs w:val="24"/>
              </w:rPr>
            </w:pPr>
            <w:r w:rsidRPr="00475AFA">
              <w:rPr>
                <w:spacing w:val="-2"/>
                <w:sz w:val="24"/>
                <w:szCs w:val="24"/>
              </w:rPr>
              <w:t>Założenia odnosiły się do następujących kwestii:</w:t>
            </w:r>
          </w:p>
          <w:p w14:paraId="3521E867" w14:textId="77777777" w:rsidR="00343E9D" w:rsidRPr="00475AFA" w:rsidRDefault="00343E9D" w:rsidP="005A6FBF">
            <w:pPr>
              <w:spacing w:line="276" w:lineRule="auto"/>
              <w:jc w:val="both"/>
              <w:rPr>
                <w:spacing w:val="-2"/>
                <w:sz w:val="24"/>
                <w:szCs w:val="24"/>
              </w:rPr>
            </w:pPr>
            <w:r w:rsidRPr="00475AFA">
              <w:rPr>
                <w:spacing w:val="-2"/>
                <w:sz w:val="24"/>
                <w:szCs w:val="24"/>
              </w:rPr>
              <w:t>- propozycje modeli selektywnego zbierania odpadów „u źródła” w podziale co najmniej na cztery frakcje;</w:t>
            </w:r>
          </w:p>
          <w:p w14:paraId="70DD7CF3" w14:textId="77777777" w:rsidR="00343E9D" w:rsidRPr="00475AFA" w:rsidRDefault="00343E9D" w:rsidP="005A6FBF">
            <w:pPr>
              <w:spacing w:line="276" w:lineRule="auto"/>
              <w:jc w:val="both"/>
              <w:rPr>
                <w:spacing w:val="-2"/>
                <w:sz w:val="24"/>
                <w:szCs w:val="24"/>
              </w:rPr>
            </w:pPr>
            <w:r w:rsidRPr="00475AFA">
              <w:rPr>
                <w:spacing w:val="-2"/>
                <w:sz w:val="24"/>
                <w:szCs w:val="24"/>
              </w:rPr>
              <w:t>- określenie kolorów pojemników/ worków, do których należy zbierać określone frakcje odpadów komunalnych;</w:t>
            </w:r>
          </w:p>
          <w:p w14:paraId="7C0F65B1" w14:textId="77777777" w:rsidR="00343E9D" w:rsidRPr="00475AFA" w:rsidRDefault="00343E9D" w:rsidP="005A6FBF">
            <w:pPr>
              <w:spacing w:line="276" w:lineRule="auto"/>
              <w:jc w:val="both"/>
              <w:rPr>
                <w:spacing w:val="-2"/>
                <w:sz w:val="24"/>
                <w:szCs w:val="24"/>
              </w:rPr>
            </w:pPr>
            <w:r w:rsidRPr="00475AFA">
              <w:rPr>
                <w:spacing w:val="-2"/>
                <w:sz w:val="24"/>
                <w:szCs w:val="24"/>
              </w:rPr>
              <w:t>- zapis dotyczący uznania obowiązku selektywnego zbierania odpadów komunalnych za spełniony, jeżeli spośród odebranych w danym miesiącu od właściciela nieruchomości odpadów odpady selektywnie zebrane stanowią co najmniej 50% ogólnej masy odpadów.</w:t>
            </w:r>
          </w:p>
          <w:p w14:paraId="75BD3B65" w14:textId="77777777" w:rsidR="00343E9D" w:rsidRPr="00475AFA" w:rsidRDefault="00343E9D" w:rsidP="005A6FBF">
            <w:pPr>
              <w:spacing w:line="276" w:lineRule="auto"/>
              <w:jc w:val="both"/>
              <w:rPr>
                <w:spacing w:val="-2"/>
                <w:sz w:val="24"/>
                <w:szCs w:val="24"/>
              </w:rPr>
            </w:pPr>
            <w:r w:rsidRPr="00475AFA">
              <w:rPr>
                <w:spacing w:val="-2"/>
                <w:sz w:val="24"/>
                <w:szCs w:val="24"/>
              </w:rPr>
              <w:t>W większości przesłanych opinii i uwag w sposób jednoznacznie negatywny i krytyczny oceniono propozycje resortu i odrzucono zapisy projektu założeń. Uzasadnieniem było posiadanie przez gminy wdrożonego i sprawnie działającego systemu gospodarki odpadami komunalnymi.</w:t>
            </w:r>
          </w:p>
          <w:p w14:paraId="779C9AE2" w14:textId="77777777" w:rsidR="00343E9D" w:rsidRPr="00475AFA" w:rsidRDefault="00343E9D" w:rsidP="005A6FBF">
            <w:pPr>
              <w:spacing w:line="276" w:lineRule="auto"/>
              <w:jc w:val="both"/>
              <w:rPr>
                <w:spacing w:val="-2"/>
                <w:sz w:val="24"/>
                <w:szCs w:val="24"/>
              </w:rPr>
            </w:pPr>
            <w:r w:rsidRPr="00475AFA">
              <w:rPr>
                <w:spacing w:val="-2"/>
                <w:sz w:val="24"/>
                <w:szCs w:val="24"/>
              </w:rPr>
              <w:t>W dniu 28 września 2015 r. w MŚ miało miejsce spotkanie pana Janusza Ostapiuka, Podsekretarza Stanu z przedstawicielami samorządów, organizacji branżowych dotyczące dalszych prac nad przedmiotowym rozporządzeniem. Ministerstwo Środowiska zaproponowało przesłanie propozycji zapisów, które mogłyby się znaleźć w przedmiotowym rozporządzeniu do dnia 15 października 2015 r. Resort środowiska otrzymał jedynie uwagi od KIGO, Związku Gmin Wiejskich RP, Unia Metropoli Polskich, które podtrzymały wcześniej zgłaszane uwagi. Ministerstwo Środowiska po analizie uwag uwzględniło najbardziej problemowe i dokonało odpowiednich zmian w założeniach do projektu.</w:t>
            </w:r>
          </w:p>
          <w:p w14:paraId="4DEEC06B" w14:textId="77777777" w:rsidR="00343E9D" w:rsidRPr="00475AFA" w:rsidRDefault="00343E9D" w:rsidP="005A6FBF">
            <w:pPr>
              <w:spacing w:line="276" w:lineRule="auto"/>
              <w:jc w:val="both"/>
              <w:rPr>
                <w:spacing w:val="-2"/>
                <w:sz w:val="24"/>
                <w:szCs w:val="24"/>
              </w:rPr>
            </w:pPr>
            <w:r w:rsidRPr="00475AFA">
              <w:rPr>
                <w:spacing w:val="-2"/>
                <w:sz w:val="24"/>
                <w:szCs w:val="24"/>
              </w:rPr>
              <w:t xml:space="preserve">Projekt rozporządzenia zostanie umieszczony na stronie internetowej Ministerstwa Środowiska www.mos.gov.pl, w części stanowiącej Biuletyn Informacji Publicznej, w dziale Prace legislacyjne zgodnie z art. 5 ustawy z dnia 7 lipca 2005 r. o działalności lobbingowej w procesie stanowienia prawa (Dz. U. Nr 169, poz. 1414, z </w:t>
            </w:r>
            <w:proofErr w:type="spellStart"/>
            <w:r w:rsidRPr="00475AFA">
              <w:rPr>
                <w:spacing w:val="-2"/>
                <w:sz w:val="24"/>
                <w:szCs w:val="24"/>
              </w:rPr>
              <w:t>późn</w:t>
            </w:r>
            <w:proofErr w:type="spellEnd"/>
            <w:r w:rsidRPr="00475AFA">
              <w:rPr>
                <w:spacing w:val="-2"/>
                <w:sz w:val="24"/>
                <w:szCs w:val="24"/>
              </w:rPr>
              <w:t>. zm.) oraz na stronie Rządowego Centrum Legislacji w zakładce Rządowy Proces Legislacyjny.</w:t>
            </w:r>
          </w:p>
          <w:p w14:paraId="5B58AD80" w14:textId="77777777" w:rsidR="00343E9D" w:rsidRPr="00475AFA" w:rsidRDefault="00343E9D" w:rsidP="005A6FBF">
            <w:pPr>
              <w:spacing w:line="276" w:lineRule="auto"/>
              <w:jc w:val="both"/>
              <w:rPr>
                <w:spacing w:val="-2"/>
                <w:sz w:val="24"/>
                <w:szCs w:val="24"/>
              </w:rPr>
            </w:pPr>
            <w:r w:rsidRPr="00475AFA">
              <w:rPr>
                <w:spacing w:val="-2"/>
                <w:sz w:val="24"/>
                <w:szCs w:val="24"/>
              </w:rPr>
              <w:t>Projekt rozporządzenia w ramach konsultacji publicznych zostanie przesłany do:</w:t>
            </w:r>
          </w:p>
          <w:p w14:paraId="7404DF2A" w14:textId="77777777" w:rsidR="00343E9D" w:rsidRPr="00475AFA" w:rsidRDefault="00343E9D" w:rsidP="005A6FBF">
            <w:pPr>
              <w:spacing w:line="276" w:lineRule="auto"/>
              <w:jc w:val="both"/>
              <w:rPr>
                <w:spacing w:val="-2"/>
                <w:sz w:val="24"/>
                <w:szCs w:val="24"/>
              </w:rPr>
            </w:pPr>
            <w:r w:rsidRPr="00475AFA">
              <w:rPr>
                <w:spacing w:val="-2"/>
                <w:sz w:val="24"/>
                <w:szCs w:val="24"/>
              </w:rPr>
              <w:t>1.</w:t>
            </w:r>
            <w:r w:rsidRPr="00475AFA">
              <w:rPr>
                <w:spacing w:val="-2"/>
                <w:sz w:val="24"/>
                <w:szCs w:val="24"/>
              </w:rPr>
              <w:tab/>
              <w:t>NSZZ „Solidarność”;</w:t>
            </w:r>
          </w:p>
          <w:p w14:paraId="79F23C06" w14:textId="77777777" w:rsidR="00343E9D" w:rsidRPr="00475AFA" w:rsidRDefault="00343E9D" w:rsidP="005A6FBF">
            <w:pPr>
              <w:spacing w:line="276" w:lineRule="auto"/>
              <w:jc w:val="both"/>
              <w:rPr>
                <w:spacing w:val="-2"/>
                <w:sz w:val="24"/>
                <w:szCs w:val="24"/>
              </w:rPr>
            </w:pPr>
            <w:r w:rsidRPr="00475AFA">
              <w:rPr>
                <w:spacing w:val="-2"/>
                <w:sz w:val="24"/>
                <w:szCs w:val="24"/>
              </w:rPr>
              <w:t>2.</w:t>
            </w:r>
            <w:r w:rsidRPr="00475AFA">
              <w:rPr>
                <w:spacing w:val="-2"/>
                <w:sz w:val="24"/>
                <w:szCs w:val="24"/>
              </w:rPr>
              <w:tab/>
              <w:t>Forum Związków Zawodowych;</w:t>
            </w:r>
          </w:p>
          <w:p w14:paraId="5CF5B66D" w14:textId="77777777" w:rsidR="00343E9D" w:rsidRPr="00475AFA" w:rsidRDefault="00343E9D" w:rsidP="005A6FBF">
            <w:pPr>
              <w:spacing w:line="276" w:lineRule="auto"/>
              <w:jc w:val="both"/>
              <w:rPr>
                <w:spacing w:val="-2"/>
                <w:sz w:val="24"/>
                <w:szCs w:val="24"/>
              </w:rPr>
            </w:pPr>
            <w:r w:rsidRPr="00475AFA">
              <w:rPr>
                <w:spacing w:val="-2"/>
                <w:sz w:val="24"/>
                <w:szCs w:val="24"/>
              </w:rPr>
              <w:t>3.</w:t>
            </w:r>
            <w:r w:rsidRPr="00475AFA">
              <w:rPr>
                <w:spacing w:val="-2"/>
                <w:sz w:val="24"/>
                <w:szCs w:val="24"/>
              </w:rPr>
              <w:tab/>
              <w:t>OPZZ;</w:t>
            </w:r>
          </w:p>
          <w:p w14:paraId="5964645D" w14:textId="77777777" w:rsidR="00343E9D" w:rsidRPr="00475AFA" w:rsidRDefault="00343E9D" w:rsidP="005A6FBF">
            <w:pPr>
              <w:spacing w:line="276" w:lineRule="auto"/>
              <w:jc w:val="both"/>
              <w:rPr>
                <w:spacing w:val="-2"/>
                <w:sz w:val="24"/>
                <w:szCs w:val="24"/>
              </w:rPr>
            </w:pPr>
            <w:r w:rsidRPr="00475AFA">
              <w:rPr>
                <w:spacing w:val="-2"/>
                <w:sz w:val="24"/>
                <w:szCs w:val="24"/>
              </w:rPr>
              <w:t>4.</w:t>
            </w:r>
            <w:r w:rsidRPr="00475AFA">
              <w:rPr>
                <w:spacing w:val="-2"/>
                <w:sz w:val="24"/>
                <w:szCs w:val="24"/>
              </w:rPr>
              <w:tab/>
              <w:t>Konfederacji „Lewiatan”;</w:t>
            </w:r>
          </w:p>
          <w:p w14:paraId="7B6B2BC8" w14:textId="77777777" w:rsidR="00343E9D" w:rsidRPr="00475AFA" w:rsidRDefault="00343E9D" w:rsidP="005A6FBF">
            <w:pPr>
              <w:spacing w:line="276" w:lineRule="auto"/>
              <w:jc w:val="both"/>
              <w:rPr>
                <w:spacing w:val="-2"/>
                <w:sz w:val="24"/>
                <w:szCs w:val="24"/>
              </w:rPr>
            </w:pPr>
            <w:r w:rsidRPr="00475AFA">
              <w:rPr>
                <w:spacing w:val="-2"/>
                <w:sz w:val="24"/>
                <w:szCs w:val="24"/>
              </w:rPr>
              <w:t>5.</w:t>
            </w:r>
            <w:r w:rsidRPr="00475AFA">
              <w:rPr>
                <w:spacing w:val="-2"/>
                <w:sz w:val="24"/>
                <w:szCs w:val="24"/>
              </w:rPr>
              <w:tab/>
              <w:t>Pracodawcy Rzeczypospolitej Polskiej;</w:t>
            </w:r>
          </w:p>
          <w:p w14:paraId="597B9C5A" w14:textId="77777777" w:rsidR="00343E9D" w:rsidRPr="00475AFA" w:rsidRDefault="00343E9D" w:rsidP="005A6FBF">
            <w:pPr>
              <w:spacing w:line="276" w:lineRule="auto"/>
              <w:jc w:val="both"/>
              <w:rPr>
                <w:spacing w:val="-2"/>
                <w:sz w:val="24"/>
                <w:szCs w:val="24"/>
              </w:rPr>
            </w:pPr>
            <w:r w:rsidRPr="00475AFA">
              <w:rPr>
                <w:spacing w:val="-2"/>
                <w:sz w:val="24"/>
                <w:szCs w:val="24"/>
              </w:rPr>
              <w:t>6.</w:t>
            </w:r>
            <w:r w:rsidRPr="00475AFA">
              <w:rPr>
                <w:spacing w:val="-2"/>
                <w:sz w:val="24"/>
                <w:szCs w:val="24"/>
              </w:rPr>
              <w:tab/>
              <w:t>Business Centre Club – Związek Pracodawców;</w:t>
            </w:r>
          </w:p>
          <w:p w14:paraId="762A1CE8" w14:textId="77777777" w:rsidR="00343E9D" w:rsidRPr="00475AFA" w:rsidRDefault="00343E9D" w:rsidP="005A6FBF">
            <w:pPr>
              <w:spacing w:line="276" w:lineRule="auto"/>
              <w:jc w:val="both"/>
              <w:rPr>
                <w:spacing w:val="-2"/>
                <w:sz w:val="24"/>
                <w:szCs w:val="24"/>
              </w:rPr>
            </w:pPr>
            <w:r w:rsidRPr="00475AFA">
              <w:rPr>
                <w:spacing w:val="-2"/>
                <w:sz w:val="24"/>
                <w:szCs w:val="24"/>
              </w:rPr>
              <w:t>7.</w:t>
            </w:r>
            <w:r w:rsidRPr="00475AFA">
              <w:rPr>
                <w:spacing w:val="-2"/>
                <w:sz w:val="24"/>
                <w:szCs w:val="24"/>
              </w:rPr>
              <w:tab/>
              <w:t>Związku Rzemiosła Polskiego;</w:t>
            </w:r>
          </w:p>
          <w:p w14:paraId="48A3E5EB" w14:textId="77777777" w:rsidR="00343E9D" w:rsidRPr="00475AFA" w:rsidRDefault="00343E9D" w:rsidP="005A6FBF">
            <w:pPr>
              <w:spacing w:line="276" w:lineRule="auto"/>
              <w:jc w:val="both"/>
              <w:rPr>
                <w:spacing w:val="-2"/>
                <w:sz w:val="24"/>
                <w:szCs w:val="24"/>
              </w:rPr>
            </w:pPr>
            <w:r w:rsidRPr="00475AFA">
              <w:rPr>
                <w:spacing w:val="-2"/>
                <w:sz w:val="24"/>
                <w:szCs w:val="24"/>
              </w:rPr>
              <w:t>8.</w:t>
            </w:r>
            <w:r w:rsidRPr="00475AFA">
              <w:rPr>
                <w:spacing w:val="-2"/>
                <w:sz w:val="24"/>
                <w:szCs w:val="24"/>
              </w:rPr>
              <w:tab/>
              <w:t>Związku Pracodawców Gospodarki Odpadami;</w:t>
            </w:r>
          </w:p>
          <w:p w14:paraId="52B8491A" w14:textId="77777777" w:rsidR="00343E9D" w:rsidRPr="00475AFA" w:rsidRDefault="00343E9D" w:rsidP="005A6FBF">
            <w:pPr>
              <w:spacing w:line="276" w:lineRule="auto"/>
              <w:jc w:val="both"/>
              <w:rPr>
                <w:spacing w:val="-2"/>
                <w:sz w:val="24"/>
                <w:szCs w:val="24"/>
              </w:rPr>
            </w:pPr>
            <w:r w:rsidRPr="00475AFA">
              <w:rPr>
                <w:spacing w:val="-2"/>
                <w:sz w:val="24"/>
                <w:szCs w:val="24"/>
              </w:rPr>
              <w:lastRenderedPageBreak/>
              <w:t>9.</w:t>
            </w:r>
            <w:r w:rsidRPr="00475AFA">
              <w:rPr>
                <w:spacing w:val="-2"/>
                <w:sz w:val="24"/>
                <w:szCs w:val="24"/>
              </w:rPr>
              <w:tab/>
              <w:t xml:space="preserve">Centrum Prawa Ekologicznego; </w:t>
            </w:r>
          </w:p>
          <w:p w14:paraId="02D95765" w14:textId="77777777" w:rsidR="00343E9D" w:rsidRPr="00475AFA" w:rsidRDefault="00343E9D" w:rsidP="005A6FBF">
            <w:pPr>
              <w:spacing w:line="276" w:lineRule="auto"/>
              <w:jc w:val="both"/>
              <w:rPr>
                <w:spacing w:val="-2"/>
                <w:sz w:val="24"/>
                <w:szCs w:val="24"/>
              </w:rPr>
            </w:pPr>
            <w:r w:rsidRPr="00475AFA">
              <w:rPr>
                <w:spacing w:val="-2"/>
                <w:sz w:val="24"/>
                <w:szCs w:val="24"/>
              </w:rPr>
              <w:t>10.</w:t>
            </w:r>
            <w:r w:rsidRPr="00475AFA">
              <w:rPr>
                <w:spacing w:val="-2"/>
                <w:sz w:val="24"/>
                <w:szCs w:val="24"/>
              </w:rPr>
              <w:tab/>
              <w:t xml:space="preserve">Polskiego Klubu Ekologicznego; </w:t>
            </w:r>
          </w:p>
          <w:p w14:paraId="66FA7536" w14:textId="77777777" w:rsidR="00343E9D" w:rsidRPr="00475AFA" w:rsidRDefault="00343E9D" w:rsidP="005A6FBF">
            <w:pPr>
              <w:spacing w:line="276" w:lineRule="auto"/>
              <w:jc w:val="both"/>
              <w:rPr>
                <w:spacing w:val="-2"/>
                <w:sz w:val="24"/>
                <w:szCs w:val="24"/>
              </w:rPr>
            </w:pPr>
            <w:r w:rsidRPr="00475AFA">
              <w:rPr>
                <w:spacing w:val="-2"/>
                <w:sz w:val="24"/>
                <w:szCs w:val="24"/>
              </w:rPr>
              <w:t>11.</w:t>
            </w:r>
            <w:r w:rsidRPr="00475AFA">
              <w:rPr>
                <w:spacing w:val="-2"/>
                <w:sz w:val="24"/>
                <w:szCs w:val="24"/>
              </w:rPr>
              <w:tab/>
              <w:t>Stowarzyszenia Polskich Przedsiębiorców Gospodarki Odpadami;</w:t>
            </w:r>
          </w:p>
          <w:p w14:paraId="316F8950" w14:textId="77777777" w:rsidR="00343E9D" w:rsidRPr="00475AFA" w:rsidRDefault="00343E9D" w:rsidP="005A6FBF">
            <w:pPr>
              <w:spacing w:line="276" w:lineRule="auto"/>
              <w:jc w:val="both"/>
              <w:rPr>
                <w:spacing w:val="-2"/>
                <w:sz w:val="24"/>
                <w:szCs w:val="24"/>
              </w:rPr>
            </w:pPr>
            <w:r w:rsidRPr="00475AFA">
              <w:rPr>
                <w:spacing w:val="-2"/>
                <w:sz w:val="24"/>
                <w:szCs w:val="24"/>
              </w:rPr>
              <w:t>12.</w:t>
            </w:r>
            <w:r w:rsidRPr="00475AFA">
              <w:rPr>
                <w:spacing w:val="-2"/>
                <w:sz w:val="24"/>
                <w:szCs w:val="24"/>
              </w:rPr>
              <w:tab/>
              <w:t xml:space="preserve">Krajowej Izby Gospodarczej; </w:t>
            </w:r>
          </w:p>
          <w:p w14:paraId="1EF393BD" w14:textId="77777777" w:rsidR="00343E9D" w:rsidRPr="00475AFA" w:rsidRDefault="00343E9D" w:rsidP="005A6FBF">
            <w:pPr>
              <w:spacing w:line="276" w:lineRule="auto"/>
              <w:jc w:val="both"/>
              <w:rPr>
                <w:spacing w:val="-2"/>
                <w:sz w:val="24"/>
                <w:szCs w:val="24"/>
              </w:rPr>
            </w:pPr>
            <w:r w:rsidRPr="00475AFA">
              <w:rPr>
                <w:spacing w:val="-2"/>
                <w:sz w:val="24"/>
                <w:szCs w:val="24"/>
              </w:rPr>
              <w:t>13.</w:t>
            </w:r>
            <w:r w:rsidRPr="00475AFA">
              <w:rPr>
                <w:spacing w:val="-2"/>
                <w:sz w:val="24"/>
                <w:szCs w:val="24"/>
              </w:rPr>
              <w:tab/>
              <w:t xml:space="preserve">Hutniczej Izby Przemysłowo-Handlowej; </w:t>
            </w:r>
          </w:p>
          <w:p w14:paraId="01776CB1" w14:textId="77777777" w:rsidR="00343E9D" w:rsidRPr="00475AFA" w:rsidRDefault="00343E9D" w:rsidP="005A6FBF">
            <w:pPr>
              <w:spacing w:line="276" w:lineRule="auto"/>
              <w:jc w:val="both"/>
              <w:rPr>
                <w:spacing w:val="-2"/>
                <w:sz w:val="24"/>
                <w:szCs w:val="24"/>
              </w:rPr>
            </w:pPr>
            <w:r w:rsidRPr="00475AFA">
              <w:rPr>
                <w:spacing w:val="-2"/>
                <w:sz w:val="24"/>
                <w:szCs w:val="24"/>
              </w:rPr>
              <w:t>14.</w:t>
            </w:r>
            <w:r w:rsidRPr="00475AFA">
              <w:rPr>
                <w:spacing w:val="-2"/>
                <w:sz w:val="24"/>
                <w:szCs w:val="24"/>
              </w:rPr>
              <w:tab/>
              <w:t xml:space="preserve">Izby Gospodarczej Metali Nieżelaznych i Recyklingu; </w:t>
            </w:r>
          </w:p>
          <w:p w14:paraId="5D916A29" w14:textId="77777777" w:rsidR="00343E9D" w:rsidRPr="00475AFA" w:rsidRDefault="00343E9D" w:rsidP="005A6FBF">
            <w:pPr>
              <w:spacing w:line="276" w:lineRule="auto"/>
              <w:jc w:val="both"/>
              <w:rPr>
                <w:spacing w:val="-2"/>
                <w:sz w:val="24"/>
                <w:szCs w:val="24"/>
              </w:rPr>
            </w:pPr>
            <w:r w:rsidRPr="00475AFA">
              <w:rPr>
                <w:spacing w:val="-2"/>
                <w:sz w:val="24"/>
                <w:szCs w:val="24"/>
              </w:rPr>
              <w:t>15.</w:t>
            </w:r>
            <w:r w:rsidRPr="00475AFA">
              <w:rPr>
                <w:spacing w:val="-2"/>
                <w:sz w:val="24"/>
                <w:szCs w:val="24"/>
              </w:rPr>
              <w:tab/>
              <w:t>Polskiej Izby Ekologii;</w:t>
            </w:r>
            <w:r w:rsidRPr="00475AFA">
              <w:rPr>
                <w:spacing w:val="-2"/>
                <w:sz w:val="24"/>
                <w:szCs w:val="24"/>
              </w:rPr>
              <w:tab/>
            </w:r>
          </w:p>
          <w:p w14:paraId="2EA29903" w14:textId="77777777" w:rsidR="00343E9D" w:rsidRPr="00475AFA" w:rsidRDefault="00343E9D" w:rsidP="005A6FBF">
            <w:pPr>
              <w:spacing w:line="276" w:lineRule="auto"/>
              <w:jc w:val="both"/>
              <w:rPr>
                <w:spacing w:val="-2"/>
                <w:sz w:val="24"/>
                <w:szCs w:val="24"/>
              </w:rPr>
            </w:pPr>
            <w:r w:rsidRPr="00475AFA">
              <w:rPr>
                <w:spacing w:val="-2"/>
                <w:sz w:val="24"/>
                <w:szCs w:val="24"/>
              </w:rPr>
              <w:t>16.</w:t>
            </w:r>
            <w:r w:rsidRPr="00475AFA">
              <w:rPr>
                <w:spacing w:val="-2"/>
                <w:sz w:val="24"/>
                <w:szCs w:val="24"/>
              </w:rPr>
              <w:tab/>
              <w:t xml:space="preserve">Ogólnopolskiej Izby Gospodarczej Recyklingu; </w:t>
            </w:r>
          </w:p>
          <w:p w14:paraId="2ED4DF88" w14:textId="77777777" w:rsidR="00343E9D" w:rsidRPr="00475AFA" w:rsidRDefault="00343E9D" w:rsidP="005A6FBF">
            <w:pPr>
              <w:spacing w:line="276" w:lineRule="auto"/>
              <w:jc w:val="both"/>
              <w:rPr>
                <w:spacing w:val="-2"/>
                <w:sz w:val="24"/>
                <w:szCs w:val="24"/>
              </w:rPr>
            </w:pPr>
            <w:r w:rsidRPr="00475AFA">
              <w:rPr>
                <w:spacing w:val="-2"/>
                <w:sz w:val="24"/>
                <w:szCs w:val="24"/>
              </w:rPr>
              <w:t>17.</w:t>
            </w:r>
            <w:r w:rsidRPr="00475AFA">
              <w:rPr>
                <w:spacing w:val="-2"/>
                <w:sz w:val="24"/>
                <w:szCs w:val="24"/>
              </w:rPr>
              <w:tab/>
              <w:t xml:space="preserve">Polskiej Izby Gospodarki Odpadami;  </w:t>
            </w:r>
          </w:p>
          <w:p w14:paraId="37903D46" w14:textId="77777777" w:rsidR="00343E9D" w:rsidRPr="00475AFA" w:rsidRDefault="00343E9D" w:rsidP="005A6FBF">
            <w:pPr>
              <w:spacing w:line="276" w:lineRule="auto"/>
              <w:jc w:val="both"/>
              <w:rPr>
                <w:spacing w:val="-2"/>
                <w:sz w:val="24"/>
                <w:szCs w:val="24"/>
              </w:rPr>
            </w:pPr>
            <w:r w:rsidRPr="00475AFA">
              <w:rPr>
                <w:spacing w:val="-2"/>
                <w:sz w:val="24"/>
                <w:szCs w:val="24"/>
              </w:rPr>
              <w:t>18.</w:t>
            </w:r>
            <w:r w:rsidRPr="00475AFA">
              <w:rPr>
                <w:spacing w:val="-2"/>
                <w:sz w:val="24"/>
                <w:szCs w:val="24"/>
              </w:rPr>
              <w:tab/>
              <w:t>Krajowej Izby Gospodarczej Elektroniki i Telekomunikacji;</w:t>
            </w:r>
          </w:p>
          <w:p w14:paraId="338B6A3E" w14:textId="77777777" w:rsidR="00343E9D" w:rsidRPr="00475AFA" w:rsidRDefault="00343E9D" w:rsidP="005A6FBF">
            <w:pPr>
              <w:spacing w:line="276" w:lineRule="auto"/>
              <w:jc w:val="both"/>
              <w:rPr>
                <w:spacing w:val="-2"/>
                <w:sz w:val="24"/>
                <w:szCs w:val="24"/>
              </w:rPr>
            </w:pPr>
            <w:r w:rsidRPr="00475AFA">
              <w:rPr>
                <w:spacing w:val="-2"/>
                <w:sz w:val="24"/>
                <w:szCs w:val="24"/>
              </w:rPr>
              <w:t>19.</w:t>
            </w:r>
            <w:r w:rsidRPr="00475AFA">
              <w:rPr>
                <w:spacing w:val="-2"/>
                <w:sz w:val="24"/>
                <w:szCs w:val="24"/>
              </w:rPr>
              <w:tab/>
              <w:t>Polskiej Izby Informatyki i Telekomunikacji;</w:t>
            </w:r>
          </w:p>
          <w:p w14:paraId="06778EC4" w14:textId="77777777" w:rsidR="00343E9D" w:rsidRPr="00475AFA" w:rsidRDefault="00343E9D" w:rsidP="005A6FBF">
            <w:pPr>
              <w:spacing w:line="276" w:lineRule="auto"/>
              <w:jc w:val="both"/>
              <w:rPr>
                <w:spacing w:val="-2"/>
                <w:sz w:val="24"/>
                <w:szCs w:val="24"/>
              </w:rPr>
            </w:pPr>
            <w:r w:rsidRPr="00475AFA">
              <w:rPr>
                <w:spacing w:val="-2"/>
                <w:sz w:val="24"/>
                <w:szCs w:val="24"/>
              </w:rPr>
              <w:t>20.</w:t>
            </w:r>
            <w:r w:rsidRPr="00475AFA">
              <w:rPr>
                <w:spacing w:val="-2"/>
                <w:sz w:val="24"/>
                <w:szCs w:val="24"/>
              </w:rPr>
              <w:tab/>
              <w:t>Krajowej Izby Gospodarki Odpadami;</w:t>
            </w:r>
          </w:p>
          <w:p w14:paraId="33AC9832" w14:textId="77777777" w:rsidR="00343E9D" w:rsidRPr="00475AFA" w:rsidRDefault="00343E9D" w:rsidP="005A6FBF">
            <w:pPr>
              <w:spacing w:line="276" w:lineRule="auto"/>
              <w:jc w:val="both"/>
              <w:rPr>
                <w:spacing w:val="-2"/>
                <w:sz w:val="24"/>
                <w:szCs w:val="24"/>
              </w:rPr>
            </w:pPr>
            <w:r w:rsidRPr="00475AFA">
              <w:rPr>
                <w:spacing w:val="-2"/>
                <w:sz w:val="24"/>
                <w:szCs w:val="24"/>
              </w:rPr>
              <w:t>21.</w:t>
            </w:r>
            <w:r w:rsidRPr="00475AFA">
              <w:rPr>
                <w:spacing w:val="-2"/>
                <w:sz w:val="24"/>
                <w:szCs w:val="24"/>
              </w:rPr>
              <w:tab/>
              <w:t>Instytutu na Rzecz Ekorozwoju;</w:t>
            </w:r>
          </w:p>
          <w:p w14:paraId="7F578955" w14:textId="77777777" w:rsidR="00343E9D" w:rsidRPr="00475AFA" w:rsidRDefault="00343E9D" w:rsidP="005A6FBF">
            <w:pPr>
              <w:spacing w:line="276" w:lineRule="auto"/>
              <w:jc w:val="both"/>
              <w:rPr>
                <w:spacing w:val="-2"/>
                <w:sz w:val="24"/>
                <w:szCs w:val="24"/>
              </w:rPr>
            </w:pPr>
            <w:r w:rsidRPr="00475AFA">
              <w:rPr>
                <w:spacing w:val="-2"/>
                <w:sz w:val="24"/>
                <w:szCs w:val="24"/>
              </w:rPr>
              <w:t>22.</w:t>
            </w:r>
            <w:r w:rsidRPr="00475AFA">
              <w:rPr>
                <w:spacing w:val="-2"/>
                <w:sz w:val="24"/>
                <w:szCs w:val="24"/>
              </w:rPr>
              <w:tab/>
              <w:t>Instytutu Metali Nieżelaznych w Gliwicach;</w:t>
            </w:r>
          </w:p>
          <w:p w14:paraId="5C3C738B" w14:textId="77777777" w:rsidR="00343E9D" w:rsidRPr="00475AFA" w:rsidRDefault="00343E9D" w:rsidP="005A6FBF">
            <w:pPr>
              <w:spacing w:line="276" w:lineRule="auto"/>
              <w:jc w:val="both"/>
              <w:rPr>
                <w:spacing w:val="-2"/>
                <w:sz w:val="24"/>
                <w:szCs w:val="24"/>
              </w:rPr>
            </w:pPr>
            <w:r w:rsidRPr="00475AFA">
              <w:rPr>
                <w:spacing w:val="-2"/>
                <w:sz w:val="24"/>
                <w:szCs w:val="24"/>
              </w:rPr>
              <w:t>23.</w:t>
            </w:r>
            <w:r w:rsidRPr="00475AFA">
              <w:rPr>
                <w:spacing w:val="-2"/>
                <w:sz w:val="24"/>
                <w:szCs w:val="24"/>
              </w:rPr>
              <w:tab/>
              <w:t>Instytutu Ochrony Środowiska;</w:t>
            </w:r>
          </w:p>
          <w:p w14:paraId="16298A78" w14:textId="77777777" w:rsidR="00343E9D" w:rsidRPr="00475AFA" w:rsidRDefault="00343E9D" w:rsidP="005A6FBF">
            <w:pPr>
              <w:spacing w:line="276" w:lineRule="auto"/>
              <w:jc w:val="both"/>
              <w:rPr>
                <w:spacing w:val="-2"/>
                <w:sz w:val="24"/>
                <w:szCs w:val="24"/>
              </w:rPr>
            </w:pPr>
            <w:r w:rsidRPr="00475AFA">
              <w:rPr>
                <w:spacing w:val="-2"/>
                <w:sz w:val="24"/>
                <w:szCs w:val="24"/>
              </w:rPr>
              <w:t>24.</w:t>
            </w:r>
            <w:r w:rsidRPr="00475AFA">
              <w:rPr>
                <w:spacing w:val="-2"/>
                <w:sz w:val="24"/>
                <w:szCs w:val="24"/>
              </w:rPr>
              <w:tab/>
              <w:t>Instytutu Chemii Przemysłowej;</w:t>
            </w:r>
          </w:p>
          <w:p w14:paraId="52B1D171" w14:textId="77777777" w:rsidR="00343E9D" w:rsidRPr="00475AFA" w:rsidRDefault="00343E9D" w:rsidP="005A6FBF">
            <w:pPr>
              <w:spacing w:line="276" w:lineRule="auto"/>
              <w:jc w:val="both"/>
              <w:rPr>
                <w:spacing w:val="-2"/>
                <w:sz w:val="24"/>
                <w:szCs w:val="24"/>
              </w:rPr>
            </w:pPr>
            <w:r w:rsidRPr="00475AFA">
              <w:rPr>
                <w:spacing w:val="-2"/>
                <w:sz w:val="24"/>
                <w:szCs w:val="24"/>
              </w:rPr>
              <w:t>25.</w:t>
            </w:r>
            <w:r w:rsidRPr="00475AFA">
              <w:rPr>
                <w:spacing w:val="-2"/>
                <w:sz w:val="24"/>
                <w:szCs w:val="24"/>
              </w:rPr>
              <w:tab/>
              <w:t>Państwowego Instytutu Geologicznego – Państwowy Instytut Badawczy;</w:t>
            </w:r>
          </w:p>
          <w:p w14:paraId="0ABCD091" w14:textId="77777777" w:rsidR="00343E9D" w:rsidRPr="00475AFA" w:rsidRDefault="00343E9D" w:rsidP="005A6FBF">
            <w:pPr>
              <w:spacing w:line="276" w:lineRule="auto"/>
              <w:jc w:val="both"/>
              <w:rPr>
                <w:spacing w:val="-2"/>
                <w:sz w:val="24"/>
                <w:szCs w:val="24"/>
              </w:rPr>
            </w:pPr>
            <w:r w:rsidRPr="00475AFA">
              <w:rPr>
                <w:spacing w:val="-2"/>
                <w:sz w:val="24"/>
                <w:szCs w:val="24"/>
              </w:rPr>
              <w:t>26.</w:t>
            </w:r>
            <w:r w:rsidRPr="00475AFA">
              <w:rPr>
                <w:spacing w:val="-2"/>
                <w:sz w:val="24"/>
                <w:szCs w:val="24"/>
              </w:rPr>
              <w:tab/>
              <w:t>Akademii Górniczo-Hutniczej w Krakowie;</w:t>
            </w:r>
          </w:p>
          <w:p w14:paraId="089A0F77" w14:textId="77777777" w:rsidR="00343E9D" w:rsidRPr="00475AFA" w:rsidRDefault="00343E9D" w:rsidP="005A6FBF">
            <w:pPr>
              <w:spacing w:line="276" w:lineRule="auto"/>
              <w:jc w:val="both"/>
              <w:rPr>
                <w:spacing w:val="-2"/>
                <w:sz w:val="24"/>
                <w:szCs w:val="24"/>
              </w:rPr>
            </w:pPr>
            <w:r w:rsidRPr="00475AFA">
              <w:rPr>
                <w:spacing w:val="-2"/>
                <w:sz w:val="24"/>
                <w:szCs w:val="24"/>
              </w:rPr>
              <w:t>27.</w:t>
            </w:r>
            <w:r w:rsidRPr="00475AFA">
              <w:rPr>
                <w:spacing w:val="-2"/>
                <w:sz w:val="24"/>
                <w:szCs w:val="24"/>
              </w:rPr>
              <w:tab/>
              <w:t>Instytutu Ekologii Terenów Uprzemysłowionych;</w:t>
            </w:r>
          </w:p>
          <w:p w14:paraId="194FF1F8" w14:textId="77777777" w:rsidR="00343E9D" w:rsidRPr="00475AFA" w:rsidRDefault="00343E9D" w:rsidP="005A6FBF">
            <w:pPr>
              <w:spacing w:line="276" w:lineRule="auto"/>
              <w:jc w:val="both"/>
              <w:rPr>
                <w:spacing w:val="-2"/>
                <w:sz w:val="24"/>
                <w:szCs w:val="24"/>
              </w:rPr>
            </w:pPr>
            <w:r w:rsidRPr="00475AFA">
              <w:rPr>
                <w:spacing w:val="-2"/>
                <w:sz w:val="24"/>
                <w:szCs w:val="24"/>
              </w:rPr>
              <w:t>28.</w:t>
            </w:r>
            <w:r w:rsidRPr="00475AFA">
              <w:rPr>
                <w:spacing w:val="-2"/>
                <w:sz w:val="24"/>
                <w:szCs w:val="24"/>
              </w:rPr>
              <w:tab/>
              <w:t>Polskiego Stowarzyszenia Ochrony Roślin;</w:t>
            </w:r>
          </w:p>
          <w:p w14:paraId="2B02713D" w14:textId="77777777" w:rsidR="00343E9D" w:rsidRPr="00475AFA" w:rsidRDefault="00343E9D" w:rsidP="005A6FBF">
            <w:pPr>
              <w:spacing w:line="276" w:lineRule="auto"/>
              <w:jc w:val="both"/>
              <w:rPr>
                <w:spacing w:val="-2"/>
                <w:sz w:val="24"/>
                <w:szCs w:val="24"/>
              </w:rPr>
            </w:pPr>
            <w:r w:rsidRPr="00475AFA">
              <w:rPr>
                <w:spacing w:val="-2"/>
                <w:sz w:val="24"/>
                <w:szCs w:val="24"/>
              </w:rPr>
              <w:t>29.</w:t>
            </w:r>
            <w:r w:rsidRPr="00475AFA">
              <w:rPr>
                <w:spacing w:val="-2"/>
                <w:sz w:val="24"/>
                <w:szCs w:val="24"/>
              </w:rPr>
              <w:tab/>
              <w:t>Polskiego Stowarzyszenia Producentów Kosmetyków i Środków Czystości;</w:t>
            </w:r>
          </w:p>
          <w:p w14:paraId="37A73596" w14:textId="77777777" w:rsidR="000D1F7E" w:rsidRPr="00475AFA" w:rsidRDefault="000D1F7E" w:rsidP="005A6FBF">
            <w:pPr>
              <w:spacing w:line="276" w:lineRule="auto"/>
              <w:jc w:val="both"/>
              <w:rPr>
                <w:spacing w:val="-2"/>
                <w:sz w:val="24"/>
                <w:szCs w:val="24"/>
              </w:rPr>
            </w:pPr>
            <w:r w:rsidRPr="00475AFA">
              <w:rPr>
                <w:spacing w:val="-2"/>
                <w:sz w:val="24"/>
                <w:szCs w:val="24"/>
              </w:rPr>
              <w:t xml:space="preserve">30.  </w:t>
            </w:r>
            <w:r w:rsidR="00343E9D" w:rsidRPr="00475AFA">
              <w:rPr>
                <w:spacing w:val="-2"/>
                <w:sz w:val="24"/>
                <w:szCs w:val="24"/>
              </w:rPr>
              <w:t>Rady Dialogu Społecznego</w:t>
            </w:r>
          </w:p>
          <w:p w14:paraId="17BF0934" w14:textId="548FFEA6" w:rsidR="00343E9D" w:rsidRPr="00475AFA" w:rsidRDefault="000D1F7E" w:rsidP="005A6FBF">
            <w:pPr>
              <w:spacing w:line="276" w:lineRule="auto"/>
              <w:jc w:val="both"/>
              <w:rPr>
                <w:spacing w:val="-2"/>
                <w:sz w:val="24"/>
                <w:szCs w:val="24"/>
              </w:rPr>
            </w:pPr>
            <w:r w:rsidRPr="00475AFA">
              <w:rPr>
                <w:spacing w:val="-2"/>
                <w:sz w:val="24"/>
                <w:szCs w:val="24"/>
              </w:rPr>
              <w:t>31.  Ogólnopolskie Stowarzyszenie Zagospodarowania Odpadów Komunalnych „</w:t>
            </w:r>
            <w:proofErr w:type="spellStart"/>
            <w:r w:rsidRPr="00475AFA">
              <w:rPr>
                <w:spacing w:val="-2"/>
                <w:sz w:val="24"/>
                <w:szCs w:val="24"/>
              </w:rPr>
              <w:t>Komunalnik</w:t>
            </w:r>
            <w:proofErr w:type="spellEnd"/>
            <w:r w:rsidRPr="00475AFA">
              <w:rPr>
                <w:spacing w:val="-2"/>
                <w:sz w:val="24"/>
                <w:szCs w:val="24"/>
              </w:rPr>
              <w:t>”</w:t>
            </w:r>
            <w:r w:rsidR="00343E9D" w:rsidRPr="00475AFA">
              <w:rPr>
                <w:spacing w:val="-2"/>
                <w:sz w:val="24"/>
                <w:szCs w:val="24"/>
              </w:rPr>
              <w:t>.</w:t>
            </w:r>
          </w:p>
          <w:p w14:paraId="16D0D3C7" w14:textId="77777777" w:rsidR="00343E9D" w:rsidRPr="00475AFA" w:rsidRDefault="00343E9D" w:rsidP="005A6FBF">
            <w:pPr>
              <w:spacing w:line="276" w:lineRule="auto"/>
              <w:jc w:val="both"/>
              <w:rPr>
                <w:spacing w:val="-2"/>
                <w:sz w:val="24"/>
                <w:szCs w:val="24"/>
              </w:rPr>
            </w:pPr>
          </w:p>
          <w:p w14:paraId="6459427F" w14:textId="77777777" w:rsidR="00343E9D" w:rsidRPr="00475AFA" w:rsidRDefault="00343E9D" w:rsidP="005A6FBF">
            <w:pPr>
              <w:spacing w:line="276" w:lineRule="auto"/>
              <w:jc w:val="both"/>
              <w:rPr>
                <w:spacing w:val="-2"/>
                <w:sz w:val="24"/>
                <w:szCs w:val="24"/>
              </w:rPr>
            </w:pPr>
            <w:r w:rsidRPr="00475AFA">
              <w:rPr>
                <w:spacing w:val="-2"/>
                <w:sz w:val="24"/>
                <w:szCs w:val="24"/>
              </w:rPr>
              <w:t>Ponadto projekt rozporządzenia zostanie przekazany do zaopiniowania:</w:t>
            </w:r>
          </w:p>
          <w:p w14:paraId="4F58EDBC" w14:textId="77777777" w:rsidR="00343E9D" w:rsidRPr="00475AFA" w:rsidRDefault="00343E9D" w:rsidP="005A6FBF">
            <w:pPr>
              <w:spacing w:line="276" w:lineRule="auto"/>
              <w:jc w:val="both"/>
              <w:rPr>
                <w:spacing w:val="-2"/>
                <w:sz w:val="24"/>
                <w:szCs w:val="24"/>
              </w:rPr>
            </w:pPr>
            <w:r w:rsidRPr="00475AFA">
              <w:rPr>
                <w:spacing w:val="-2"/>
                <w:sz w:val="24"/>
                <w:szCs w:val="24"/>
              </w:rPr>
              <w:t>1.</w:t>
            </w:r>
            <w:r w:rsidRPr="00475AFA">
              <w:rPr>
                <w:spacing w:val="-2"/>
                <w:sz w:val="24"/>
                <w:szCs w:val="24"/>
              </w:rPr>
              <w:tab/>
              <w:t>wojewodom;</w:t>
            </w:r>
          </w:p>
          <w:p w14:paraId="21A518D8" w14:textId="77777777" w:rsidR="00343E9D" w:rsidRPr="00475AFA" w:rsidRDefault="00343E9D" w:rsidP="005A6FBF">
            <w:pPr>
              <w:spacing w:line="276" w:lineRule="auto"/>
              <w:jc w:val="both"/>
              <w:rPr>
                <w:spacing w:val="-2"/>
                <w:sz w:val="24"/>
                <w:szCs w:val="24"/>
              </w:rPr>
            </w:pPr>
            <w:r w:rsidRPr="00475AFA">
              <w:rPr>
                <w:spacing w:val="-2"/>
                <w:sz w:val="24"/>
                <w:szCs w:val="24"/>
              </w:rPr>
              <w:t>2.</w:t>
            </w:r>
            <w:r w:rsidRPr="00475AFA">
              <w:rPr>
                <w:spacing w:val="-2"/>
                <w:sz w:val="24"/>
                <w:szCs w:val="24"/>
              </w:rPr>
              <w:tab/>
              <w:t>marszałkom województw;</w:t>
            </w:r>
          </w:p>
          <w:p w14:paraId="55B6DE40" w14:textId="77777777" w:rsidR="00343E9D" w:rsidRPr="00475AFA" w:rsidRDefault="00343E9D" w:rsidP="005A6FBF">
            <w:pPr>
              <w:spacing w:line="276" w:lineRule="auto"/>
              <w:jc w:val="both"/>
              <w:rPr>
                <w:spacing w:val="-2"/>
                <w:sz w:val="24"/>
                <w:szCs w:val="24"/>
              </w:rPr>
            </w:pPr>
            <w:r w:rsidRPr="00475AFA">
              <w:rPr>
                <w:spacing w:val="-2"/>
                <w:sz w:val="24"/>
                <w:szCs w:val="24"/>
              </w:rPr>
              <w:t>3.</w:t>
            </w:r>
            <w:r w:rsidRPr="00475AFA">
              <w:rPr>
                <w:spacing w:val="-2"/>
                <w:sz w:val="24"/>
                <w:szCs w:val="24"/>
              </w:rPr>
              <w:tab/>
              <w:t>regionalnym dyrektorom ochrony środowiska;</w:t>
            </w:r>
          </w:p>
          <w:p w14:paraId="63791789" w14:textId="77777777" w:rsidR="00343E9D" w:rsidRPr="00475AFA" w:rsidRDefault="00343E9D" w:rsidP="005A6FBF">
            <w:pPr>
              <w:spacing w:line="276" w:lineRule="auto"/>
              <w:jc w:val="both"/>
              <w:rPr>
                <w:spacing w:val="-2"/>
                <w:sz w:val="24"/>
                <w:szCs w:val="24"/>
              </w:rPr>
            </w:pPr>
            <w:r w:rsidRPr="00475AFA">
              <w:rPr>
                <w:spacing w:val="-2"/>
                <w:sz w:val="24"/>
                <w:szCs w:val="24"/>
              </w:rPr>
              <w:t>4.</w:t>
            </w:r>
            <w:r w:rsidRPr="00475AFA">
              <w:rPr>
                <w:spacing w:val="-2"/>
                <w:sz w:val="24"/>
                <w:szCs w:val="24"/>
              </w:rPr>
              <w:tab/>
              <w:t>Generalnemu Dyrektorowi Ochrony Środowiska;</w:t>
            </w:r>
          </w:p>
          <w:p w14:paraId="3788DE41" w14:textId="77777777" w:rsidR="00343E9D" w:rsidRPr="00475AFA" w:rsidRDefault="00343E9D" w:rsidP="005A6FBF">
            <w:pPr>
              <w:spacing w:line="276" w:lineRule="auto"/>
              <w:jc w:val="both"/>
              <w:rPr>
                <w:spacing w:val="-2"/>
                <w:sz w:val="24"/>
                <w:szCs w:val="24"/>
              </w:rPr>
            </w:pPr>
            <w:r w:rsidRPr="00475AFA">
              <w:rPr>
                <w:spacing w:val="-2"/>
                <w:sz w:val="24"/>
                <w:szCs w:val="24"/>
              </w:rPr>
              <w:t>5.</w:t>
            </w:r>
            <w:r w:rsidRPr="00475AFA">
              <w:rPr>
                <w:spacing w:val="-2"/>
                <w:sz w:val="24"/>
                <w:szCs w:val="24"/>
              </w:rPr>
              <w:tab/>
              <w:t>Prezesowi Głównego Urzędu Statystycznego;</w:t>
            </w:r>
          </w:p>
          <w:p w14:paraId="18C32447" w14:textId="77777777" w:rsidR="00343E9D" w:rsidRPr="00475AFA" w:rsidRDefault="00343E9D" w:rsidP="005A6FBF">
            <w:pPr>
              <w:spacing w:line="276" w:lineRule="auto"/>
              <w:jc w:val="both"/>
              <w:rPr>
                <w:spacing w:val="-2"/>
                <w:sz w:val="24"/>
                <w:szCs w:val="24"/>
              </w:rPr>
            </w:pPr>
            <w:r w:rsidRPr="00475AFA">
              <w:rPr>
                <w:spacing w:val="-2"/>
                <w:sz w:val="24"/>
                <w:szCs w:val="24"/>
              </w:rPr>
              <w:t>6.</w:t>
            </w:r>
            <w:r w:rsidRPr="00475AFA">
              <w:rPr>
                <w:spacing w:val="-2"/>
                <w:sz w:val="24"/>
                <w:szCs w:val="24"/>
              </w:rPr>
              <w:tab/>
              <w:t>Głównemu Inspektorowi Ochrony Środowiska;</w:t>
            </w:r>
          </w:p>
          <w:p w14:paraId="11538845" w14:textId="77777777" w:rsidR="00343E9D" w:rsidRPr="00475AFA" w:rsidRDefault="00343E9D" w:rsidP="005A6FBF">
            <w:pPr>
              <w:spacing w:line="276" w:lineRule="auto"/>
              <w:jc w:val="both"/>
              <w:rPr>
                <w:spacing w:val="-2"/>
                <w:sz w:val="24"/>
                <w:szCs w:val="24"/>
              </w:rPr>
            </w:pPr>
            <w:r w:rsidRPr="00475AFA">
              <w:rPr>
                <w:spacing w:val="-2"/>
                <w:sz w:val="24"/>
                <w:szCs w:val="24"/>
              </w:rPr>
              <w:t>7.</w:t>
            </w:r>
            <w:r w:rsidRPr="00475AFA">
              <w:rPr>
                <w:spacing w:val="-2"/>
                <w:sz w:val="24"/>
                <w:szCs w:val="24"/>
              </w:rPr>
              <w:tab/>
              <w:t>wojewódzkim inspektorom ochrony środowiska;</w:t>
            </w:r>
          </w:p>
          <w:p w14:paraId="4C9F75B0" w14:textId="77777777" w:rsidR="00343E9D" w:rsidRPr="00475AFA" w:rsidRDefault="00343E9D" w:rsidP="005A6FBF">
            <w:pPr>
              <w:spacing w:line="276" w:lineRule="auto"/>
              <w:jc w:val="both"/>
              <w:rPr>
                <w:spacing w:val="-2"/>
                <w:sz w:val="24"/>
                <w:szCs w:val="24"/>
              </w:rPr>
            </w:pPr>
            <w:r w:rsidRPr="00475AFA">
              <w:rPr>
                <w:spacing w:val="-2"/>
                <w:sz w:val="24"/>
                <w:szCs w:val="24"/>
              </w:rPr>
              <w:t>8.</w:t>
            </w:r>
            <w:r w:rsidRPr="00475AFA">
              <w:rPr>
                <w:spacing w:val="-2"/>
                <w:sz w:val="24"/>
                <w:szCs w:val="24"/>
              </w:rPr>
              <w:tab/>
              <w:t>Narodowemu Funduszowi Ochrony Środowiska i Gospodarki Wodnej;</w:t>
            </w:r>
          </w:p>
          <w:p w14:paraId="1C72CABD" w14:textId="77777777" w:rsidR="00343E9D" w:rsidRPr="00475AFA" w:rsidRDefault="00343E9D" w:rsidP="005A6FBF">
            <w:pPr>
              <w:spacing w:line="276" w:lineRule="auto"/>
              <w:jc w:val="both"/>
              <w:rPr>
                <w:spacing w:val="-2"/>
                <w:sz w:val="24"/>
                <w:szCs w:val="24"/>
              </w:rPr>
            </w:pPr>
            <w:r w:rsidRPr="00475AFA">
              <w:rPr>
                <w:spacing w:val="-2"/>
                <w:sz w:val="24"/>
                <w:szCs w:val="24"/>
              </w:rPr>
              <w:t>9.</w:t>
            </w:r>
            <w:r w:rsidRPr="00475AFA">
              <w:rPr>
                <w:spacing w:val="-2"/>
                <w:sz w:val="24"/>
                <w:szCs w:val="24"/>
              </w:rPr>
              <w:tab/>
              <w:t>Generalnemu Inspektorowi Ochrony Danych Osobowych;</w:t>
            </w:r>
          </w:p>
          <w:p w14:paraId="7AD87A6A" w14:textId="77777777" w:rsidR="00343E9D" w:rsidRPr="00475AFA" w:rsidRDefault="00343E9D" w:rsidP="005A6FBF">
            <w:pPr>
              <w:spacing w:line="276" w:lineRule="auto"/>
              <w:jc w:val="both"/>
              <w:rPr>
                <w:spacing w:val="-2"/>
                <w:sz w:val="24"/>
                <w:szCs w:val="24"/>
              </w:rPr>
            </w:pPr>
            <w:r w:rsidRPr="00475AFA">
              <w:rPr>
                <w:spacing w:val="-2"/>
                <w:sz w:val="24"/>
                <w:szCs w:val="24"/>
              </w:rPr>
              <w:t>10.</w:t>
            </w:r>
            <w:r w:rsidRPr="00475AFA">
              <w:rPr>
                <w:spacing w:val="-2"/>
                <w:sz w:val="24"/>
                <w:szCs w:val="24"/>
              </w:rPr>
              <w:tab/>
              <w:t>Krajowemu Zarządowi Gospodarki Wodnej;</w:t>
            </w:r>
          </w:p>
          <w:p w14:paraId="5DDD38D4" w14:textId="77777777" w:rsidR="00343E9D" w:rsidRPr="00475AFA" w:rsidRDefault="00343E9D" w:rsidP="005A6FBF">
            <w:pPr>
              <w:spacing w:line="276" w:lineRule="auto"/>
              <w:jc w:val="both"/>
              <w:rPr>
                <w:spacing w:val="-2"/>
                <w:sz w:val="24"/>
                <w:szCs w:val="24"/>
              </w:rPr>
            </w:pPr>
            <w:r w:rsidRPr="00475AFA">
              <w:rPr>
                <w:spacing w:val="-2"/>
                <w:sz w:val="24"/>
                <w:szCs w:val="24"/>
              </w:rPr>
              <w:t>11.</w:t>
            </w:r>
            <w:r w:rsidRPr="00475AFA">
              <w:rPr>
                <w:spacing w:val="-2"/>
                <w:sz w:val="24"/>
                <w:szCs w:val="24"/>
              </w:rPr>
              <w:tab/>
              <w:t>Prezesowi Wyższego Urzędu Górniczego.</w:t>
            </w:r>
          </w:p>
          <w:p w14:paraId="0ADA14D4" w14:textId="77777777" w:rsidR="00343E9D" w:rsidRPr="00475AFA" w:rsidRDefault="00343E9D" w:rsidP="005A6FBF">
            <w:pPr>
              <w:spacing w:line="276" w:lineRule="auto"/>
              <w:jc w:val="both"/>
              <w:rPr>
                <w:spacing w:val="-2"/>
                <w:sz w:val="24"/>
                <w:szCs w:val="24"/>
              </w:rPr>
            </w:pPr>
          </w:p>
          <w:p w14:paraId="6B5DCD7F" w14:textId="77777777" w:rsidR="00343E9D" w:rsidRPr="00475AFA" w:rsidRDefault="00343E9D" w:rsidP="005A6FBF">
            <w:pPr>
              <w:spacing w:line="276" w:lineRule="auto"/>
              <w:jc w:val="both"/>
              <w:rPr>
                <w:spacing w:val="-2"/>
                <w:sz w:val="24"/>
                <w:szCs w:val="24"/>
              </w:rPr>
            </w:pPr>
            <w:r w:rsidRPr="00475AFA">
              <w:rPr>
                <w:spacing w:val="-2"/>
                <w:sz w:val="24"/>
                <w:szCs w:val="24"/>
              </w:rPr>
              <w:t>Natomiast wyniki przeprowadzonych konsultacji publicznych zostaną zamieszczone na stronie internetowej Biuletynu Informacji Publicznej Rządowego Centrum Legislacji.</w:t>
            </w:r>
          </w:p>
          <w:p w14:paraId="08A18218" w14:textId="77777777" w:rsidR="00343E9D" w:rsidRPr="00475AFA" w:rsidRDefault="00343E9D" w:rsidP="005A6FBF">
            <w:pPr>
              <w:spacing w:line="276" w:lineRule="auto"/>
              <w:jc w:val="both"/>
              <w:rPr>
                <w:spacing w:val="-2"/>
                <w:sz w:val="24"/>
                <w:szCs w:val="24"/>
              </w:rPr>
            </w:pPr>
            <w:r w:rsidRPr="00475AFA">
              <w:rPr>
                <w:spacing w:val="-2"/>
                <w:sz w:val="24"/>
                <w:szCs w:val="24"/>
              </w:rPr>
              <w:t>Zgodnie z art. 8 ust. 1 ustawy z dnia 6 maja 2005 r. o Komisji Wspólnej Rządu i Samorządu Terytorialnego oraz o przedstawicielach Rzeczypospolitej Polskiej w Komitecie Regionów Unii Europejskiej (Dz. U. Nr 90, poz. 759) projekt rozporządzenia wraz z uzasadnieniem i oceną skutków regulacji zostanie skierowany do zaopiniowania przez Komisję Wspólną Rządu i Samorządu Terytorialnego.</w:t>
            </w:r>
          </w:p>
        </w:tc>
      </w:tr>
      <w:tr w:rsidR="00475AFA" w:rsidRPr="00475AFA" w14:paraId="6C574637" w14:textId="77777777" w:rsidTr="00343E9D">
        <w:trPr>
          <w:trHeight w:val="363"/>
        </w:trPr>
        <w:tc>
          <w:tcPr>
            <w:tcW w:w="10774" w:type="dxa"/>
            <w:gridSpan w:val="28"/>
            <w:shd w:val="clear" w:color="auto" w:fill="99CCFF"/>
            <w:vAlign w:val="center"/>
          </w:tcPr>
          <w:p w14:paraId="5ACC57F5" w14:textId="77777777" w:rsidR="00343E9D" w:rsidRPr="00475AFA" w:rsidRDefault="00343E9D" w:rsidP="005A6FBF">
            <w:pPr>
              <w:numPr>
                <w:ilvl w:val="0"/>
                <w:numId w:val="1"/>
              </w:numPr>
              <w:spacing w:before="60" w:after="60" w:line="276" w:lineRule="auto"/>
              <w:ind w:left="318" w:hanging="284"/>
              <w:jc w:val="both"/>
              <w:rPr>
                <w:b/>
                <w:sz w:val="24"/>
                <w:szCs w:val="24"/>
              </w:rPr>
            </w:pPr>
            <w:r w:rsidRPr="00475AFA">
              <w:rPr>
                <w:b/>
                <w:sz w:val="24"/>
                <w:szCs w:val="24"/>
              </w:rPr>
              <w:lastRenderedPageBreak/>
              <w:t xml:space="preserve"> Wpływ na sektor finansów publicznych</w:t>
            </w:r>
          </w:p>
        </w:tc>
      </w:tr>
      <w:tr w:rsidR="00475AFA" w:rsidRPr="00475AFA" w14:paraId="5A1DDE02" w14:textId="77777777" w:rsidTr="00916E06">
        <w:trPr>
          <w:trHeight w:val="142"/>
        </w:trPr>
        <w:tc>
          <w:tcPr>
            <w:tcW w:w="2974" w:type="dxa"/>
            <w:gridSpan w:val="4"/>
            <w:vMerge w:val="restart"/>
            <w:shd w:val="clear" w:color="auto" w:fill="FFFFFF"/>
          </w:tcPr>
          <w:p w14:paraId="6B2DA19E" w14:textId="77777777" w:rsidR="00343E9D" w:rsidRPr="00475AFA" w:rsidRDefault="00343E9D" w:rsidP="005A6FBF">
            <w:pPr>
              <w:spacing w:before="40" w:after="40" w:line="276" w:lineRule="auto"/>
              <w:rPr>
                <w:i/>
                <w:sz w:val="24"/>
                <w:szCs w:val="24"/>
              </w:rPr>
            </w:pPr>
            <w:r w:rsidRPr="00475AFA">
              <w:rPr>
                <w:sz w:val="24"/>
                <w:szCs w:val="24"/>
              </w:rPr>
              <w:t>(ceny stałe z 2016 r.)</w:t>
            </w:r>
          </w:p>
        </w:tc>
        <w:tc>
          <w:tcPr>
            <w:tcW w:w="7800" w:type="dxa"/>
            <w:gridSpan w:val="24"/>
            <w:shd w:val="clear" w:color="auto" w:fill="FFFFFF"/>
          </w:tcPr>
          <w:p w14:paraId="509E0B21" w14:textId="77777777" w:rsidR="00343E9D" w:rsidRPr="00475AFA" w:rsidRDefault="00343E9D" w:rsidP="005A6FBF">
            <w:pPr>
              <w:spacing w:before="40" w:after="40" w:line="276" w:lineRule="auto"/>
              <w:jc w:val="center"/>
              <w:rPr>
                <w:i/>
                <w:spacing w:val="-2"/>
                <w:sz w:val="24"/>
                <w:szCs w:val="24"/>
              </w:rPr>
            </w:pPr>
            <w:r w:rsidRPr="00475AFA">
              <w:rPr>
                <w:sz w:val="24"/>
                <w:szCs w:val="24"/>
              </w:rPr>
              <w:t>Skutki w okresie 10 lat od wejścia w życie zmian [mln zł]</w:t>
            </w:r>
          </w:p>
        </w:tc>
      </w:tr>
      <w:tr w:rsidR="00475AFA" w:rsidRPr="00475AFA" w14:paraId="1A06EC07" w14:textId="77777777" w:rsidTr="00916E06">
        <w:trPr>
          <w:trHeight w:val="142"/>
        </w:trPr>
        <w:tc>
          <w:tcPr>
            <w:tcW w:w="2974" w:type="dxa"/>
            <w:gridSpan w:val="4"/>
            <w:vMerge/>
            <w:shd w:val="clear" w:color="auto" w:fill="FFFFFF"/>
          </w:tcPr>
          <w:p w14:paraId="46DAD794" w14:textId="77777777" w:rsidR="00343E9D" w:rsidRPr="00475AFA" w:rsidRDefault="00343E9D" w:rsidP="005A6FBF">
            <w:pPr>
              <w:spacing w:before="40" w:after="40" w:line="276" w:lineRule="auto"/>
              <w:rPr>
                <w:i/>
                <w:sz w:val="24"/>
                <w:szCs w:val="24"/>
              </w:rPr>
            </w:pPr>
          </w:p>
        </w:tc>
        <w:tc>
          <w:tcPr>
            <w:tcW w:w="425" w:type="dxa"/>
            <w:gridSpan w:val="2"/>
            <w:shd w:val="clear" w:color="auto" w:fill="FFFFFF"/>
          </w:tcPr>
          <w:p w14:paraId="548D3556" w14:textId="77777777" w:rsidR="00343E9D" w:rsidRPr="00475AFA" w:rsidRDefault="00343E9D" w:rsidP="005A6FBF">
            <w:pPr>
              <w:spacing w:line="276" w:lineRule="auto"/>
              <w:jc w:val="center"/>
              <w:rPr>
                <w:sz w:val="24"/>
                <w:szCs w:val="24"/>
              </w:rPr>
            </w:pPr>
            <w:r w:rsidRPr="00475AFA">
              <w:rPr>
                <w:sz w:val="24"/>
                <w:szCs w:val="24"/>
              </w:rPr>
              <w:t>0</w:t>
            </w:r>
          </w:p>
        </w:tc>
        <w:tc>
          <w:tcPr>
            <w:tcW w:w="709" w:type="dxa"/>
            <w:gridSpan w:val="3"/>
            <w:shd w:val="clear" w:color="auto" w:fill="FFFFFF"/>
          </w:tcPr>
          <w:p w14:paraId="484405A6" w14:textId="77777777" w:rsidR="00343E9D" w:rsidRPr="00475AFA" w:rsidRDefault="00343E9D" w:rsidP="005A6FBF">
            <w:pPr>
              <w:spacing w:line="276" w:lineRule="auto"/>
              <w:jc w:val="center"/>
              <w:rPr>
                <w:sz w:val="24"/>
                <w:szCs w:val="24"/>
              </w:rPr>
            </w:pPr>
            <w:r w:rsidRPr="00475AFA">
              <w:rPr>
                <w:sz w:val="24"/>
                <w:szCs w:val="24"/>
              </w:rPr>
              <w:t>1</w:t>
            </w:r>
          </w:p>
        </w:tc>
        <w:tc>
          <w:tcPr>
            <w:tcW w:w="708" w:type="dxa"/>
            <w:gridSpan w:val="2"/>
            <w:shd w:val="clear" w:color="auto" w:fill="FFFFFF"/>
          </w:tcPr>
          <w:p w14:paraId="7499903C" w14:textId="77777777" w:rsidR="00343E9D" w:rsidRPr="00475AFA" w:rsidRDefault="00343E9D" w:rsidP="005A6FBF">
            <w:pPr>
              <w:spacing w:line="276" w:lineRule="auto"/>
              <w:jc w:val="center"/>
              <w:rPr>
                <w:sz w:val="24"/>
                <w:szCs w:val="24"/>
              </w:rPr>
            </w:pPr>
            <w:r w:rsidRPr="00475AFA">
              <w:rPr>
                <w:sz w:val="24"/>
                <w:szCs w:val="24"/>
              </w:rPr>
              <w:t>2</w:t>
            </w:r>
          </w:p>
        </w:tc>
        <w:tc>
          <w:tcPr>
            <w:tcW w:w="709" w:type="dxa"/>
            <w:gridSpan w:val="2"/>
            <w:shd w:val="clear" w:color="auto" w:fill="FFFFFF"/>
          </w:tcPr>
          <w:p w14:paraId="423F5352" w14:textId="77777777" w:rsidR="00343E9D" w:rsidRPr="00475AFA" w:rsidRDefault="00343E9D" w:rsidP="005A6FBF">
            <w:pPr>
              <w:spacing w:line="276" w:lineRule="auto"/>
              <w:jc w:val="center"/>
              <w:rPr>
                <w:sz w:val="24"/>
                <w:szCs w:val="24"/>
              </w:rPr>
            </w:pPr>
            <w:r w:rsidRPr="00475AFA">
              <w:rPr>
                <w:sz w:val="24"/>
                <w:szCs w:val="24"/>
              </w:rPr>
              <w:t>3</w:t>
            </w:r>
          </w:p>
        </w:tc>
        <w:tc>
          <w:tcPr>
            <w:tcW w:w="703" w:type="dxa"/>
            <w:shd w:val="clear" w:color="auto" w:fill="FFFFFF"/>
          </w:tcPr>
          <w:p w14:paraId="126C3EA5" w14:textId="77777777" w:rsidR="00343E9D" w:rsidRPr="00475AFA" w:rsidRDefault="00343E9D" w:rsidP="005A6FBF">
            <w:pPr>
              <w:spacing w:line="276" w:lineRule="auto"/>
              <w:jc w:val="center"/>
              <w:rPr>
                <w:sz w:val="24"/>
                <w:szCs w:val="24"/>
              </w:rPr>
            </w:pPr>
            <w:r w:rsidRPr="00475AFA">
              <w:rPr>
                <w:sz w:val="24"/>
                <w:szCs w:val="24"/>
              </w:rPr>
              <w:t>4</w:t>
            </w:r>
          </w:p>
        </w:tc>
        <w:tc>
          <w:tcPr>
            <w:tcW w:w="718" w:type="dxa"/>
            <w:gridSpan w:val="3"/>
            <w:shd w:val="clear" w:color="auto" w:fill="FFFFFF"/>
          </w:tcPr>
          <w:p w14:paraId="5DABE8DA" w14:textId="77777777" w:rsidR="00343E9D" w:rsidRPr="00475AFA" w:rsidRDefault="00343E9D" w:rsidP="005A6FBF">
            <w:pPr>
              <w:spacing w:line="276" w:lineRule="auto"/>
              <w:jc w:val="center"/>
              <w:rPr>
                <w:sz w:val="24"/>
                <w:szCs w:val="24"/>
              </w:rPr>
            </w:pPr>
            <w:r w:rsidRPr="00475AFA">
              <w:rPr>
                <w:sz w:val="24"/>
                <w:szCs w:val="24"/>
              </w:rPr>
              <w:t>5</w:t>
            </w:r>
          </w:p>
        </w:tc>
        <w:tc>
          <w:tcPr>
            <w:tcW w:w="585" w:type="dxa"/>
            <w:gridSpan w:val="2"/>
            <w:shd w:val="clear" w:color="auto" w:fill="FFFFFF"/>
          </w:tcPr>
          <w:p w14:paraId="2710D3C8" w14:textId="77777777" w:rsidR="00343E9D" w:rsidRPr="00475AFA" w:rsidRDefault="00343E9D" w:rsidP="005A6FBF">
            <w:pPr>
              <w:spacing w:line="276" w:lineRule="auto"/>
              <w:jc w:val="center"/>
              <w:rPr>
                <w:sz w:val="24"/>
                <w:szCs w:val="24"/>
              </w:rPr>
            </w:pPr>
            <w:r w:rsidRPr="00475AFA">
              <w:rPr>
                <w:sz w:val="24"/>
                <w:szCs w:val="24"/>
              </w:rPr>
              <w:t>6</w:t>
            </w:r>
          </w:p>
        </w:tc>
        <w:tc>
          <w:tcPr>
            <w:tcW w:w="425" w:type="dxa"/>
            <w:gridSpan w:val="3"/>
            <w:shd w:val="clear" w:color="auto" w:fill="FFFFFF"/>
          </w:tcPr>
          <w:p w14:paraId="4B99584D" w14:textId="77777777" w:rsidR="00343E9D" w:rsidRPr="00475AFA" w:rsidRDefault="00343E9D" w:rsidP="005A6FBF">
            <w:pPr>
              <w:spacing w:line="276" w:lineRule="auto"/>
              <w:jc w:val="center"/>
              <w:rPr>
                <w:sz w:val="24"/>
                <w:szCs w:val="24"/>
              </w:rPr>
            </w:pPr>
            <w:r w:rsidRPr="00475AFA">
              <w:rPr>
                <w:sz w:val="24"/>
                <w:szCs w:val="24"/>
              </w:rPr>
              <w:t>7</w:t>
            </w:r>
          </w:p>
        </w:tc>
        <w:tc>
          <w:tcPr>
            <w:tcW w:w="567" w:type="dxa"/>
            <w:shd w:val="clear" w:color="auto" w:fill="FFFFFF"/>
          </w:tcPr>
          <w:p w14:paraId="54DD6819" w14:textId="77777777" w:rsidR="00343E9D" w:rsidRPr="00475AFA" w:rsidRDefault="00343E9D" w:rsidP="005A6FBF">
            <w:pPr>
              <w:spacing w:line="276" w:lineRule="auto"/>
              <w:jc w:val="center"/>
              <w:rPr>
                <w:sz w:val="24"/>
                <w:szCs w:val="24"/>
              </w:rPr>
            </w:pPr>
            <w:r w:rsidRPr="00475AFA">
              <w:rPr>
                <w:sz w:val="24"/>
                <w:szCs w:val="24"/>
              </w:rPr>
              <w:t>8</w:t>
            </w:r>
          </w:p>
        </w:tc>
        <w:tc>
          <w:tcPr>
            <w:tcW w:w="567" w:type="dxa"/>
            <w:gridSpan w:val="2"/>
            <w:shd w:val="clear" w:color="auto" w:fill="FFFFFF"/>
          </w:tcPr>
          <w:p w14:paraId="4CEF7706" w14:textId="77777777" w:rsidR="00343E9D" w:rsidRPr="00475AFA" w:rsidRDefault="00343E9D" w:rsidP="005A6FBF">
            <w:pPr>
              <w:spacing w:line="276" w:lineRule="auto"/>
              <w:jc w:val="center"/>
              <w:rPr>
                <w:sz w:val="24"/>
                <w:szCs w:val="24"/>
              </w:rPr>
            </w:pPr>
            <w:r w:rsidRPr="00475AFA">
              <w:rPr>
                <w:sz w:val="24"/>
                <w:szCs w:val="24"/>
              </w:rPr>
              <w:t>9</w:t>
            </w:r>
          </w:p>
        </w:tc>
        <w:tc>
          <w:tcPr>
            <w:tcW w:w="686" w:type="dxa"/>
            <w:shd w:val="clear" w:color="auto" w:fill="FFFFFF"/>
          </w:tcPr>
          <w:p w14:paraId="19B60942" w14:textId="77777777" w:rsidR="00343E9D" w:rsidRPr="00475AFA" w:rsidRDefault="00343E9D" w:rsidP="005A6FBF">
            <w:pPr>
              <w:spacing w:line="276" w:lineRule="auto"/>
              <w:jc w:val="center"/>
              <w:rPr>
                <w:sz w:val="24"/>
                <w:szCs w:val="24"/>
              </w:rPr>
            </w:pPr>
            <w:r w:rsidRPr="00475AFA">
              <w:rPr>
                <w:sz w:val="24"/>
                <w:szCs w:val="24"/>
              </w:rPr>
              <w:t>10</w:t>
            </w:r>
          </w:p>
        </w:tc>
        <w:tc>
          <w:tcPr>
            <w:tcW w:w="998" w:type="dxa"/>
            <w:gridSpan w:val="2"/>
            <w:shd w:val="clear" w:color="auto" w:fill="FFFFFF"/>
          </w:tcPr>
          <w:p w14:paraId="778DE7EA" w14:textId="77777777" w:rsidR="00343E9D" w:rsidRPr="00475AFA" w:rsidRDefault="00343E9D" w:rsidP="005A6FBF">
            <w:pPr>
              <w:spacing w:before="40" w:after="40" w:line="276" w:lineRule="auto"/>
              <w:jc w:val="center"/>
              <w:rPr>
                <w:i/>
                <w:spacing w:val="-2"/>
                <w:sz w:val="24"/>
                <w:szCs w:val="24"/>
              </w:rPr>
            </w:pPr>
            <w:r w:rsidRPr="00475AFA">
              <w:rPr>
                <w:i/>
                <w:spacing w:val="-2"/>
                <w:sz w:val="24"/>
                <w:szCs w:val="24"/>
              </w:rPr>
              <w:t>Łącznie (0-10)</w:t>
            </w:r>
          </w:p>
        </w:tc>
      </w:tr>
      <w:tr w:rsidR="00475AFA" w:rsidRPr="00475AFA" w14:paraId="025F0A1C" w14:textId="77777777" w:rsidTr="00916E06">
        <w:trPr>
          <w:trHeight w:val="321"/>
        </w:trPr>
        <w:tc>
          <w:tcPr>
            <w:tcW w:w="2974" w:type="dxa"/>
            <w:gridSpan w:val="4"/>
            <w:shd w:val="clear" w:color="auto" w:fill="FFFFFF"/>
            <w:vAlign w:val="center"/>
          </w:tcPr>
          <w:p w14:paraId="1699914D" w14:textId="77777777" w:rsidR="00343E9D" w:rsidRPr="00475AFA" w:rsidRDefault="00343E9D" w:rsidP="005A6FBF">
            <w:pPr>
              <w:spacing w:line="276" w:lineRule="auto"/>
              <w:rPr>
                <w:sz w:val="24"/>
                <w:szCs w:val="24"/>
              </w:rPr>
            </w:pPr>
            <w:r w:rsidRPr="00475AFA">
              <w:rPr>
                <w:b/>
                <w:sz w:val="24"/>
                <w:szCs w:val="24"/>
              </w:rPr>
              <w:t>Dochody ogółem</w:t>
            </w:r>
          </w:p>
        </w:tc>
        <w:tc>
          <w:tcPr>
            <w:tcW w:w="425" w:type="dxa"/>
            <w:gridSpan w:val="2"/>
            <w:shd w:val="clear" w:color="auto" w:fill="FFFFFF"/>
          </w:tcPr>
          <w:p w14:paraId="1C67F8C3"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5BBF16BF"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4CD88948"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2A177E94"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625FAB10"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0B32609A"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26B0BAFB"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6501EA26"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1580B223"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053EA5A3"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4F65052D"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71847A91" w14:textId="77777777" w:rsidR="00343E9D" w:rsidRPr="00475AFA" w:rsidRDefault="00343E9D" w:rsidP="005A6FBF">
            <w:pPr>
              <w:spacing w:line="276" w:lineRule="auto"/>
              <w:rPr>
                <w:spacing w:val="-2"/>
                <w:sz w:val="24"/>
                <w:szCs w:val="24"/>
              </w:rPr>
            </w:pPr>
            <w:r w:rsidRPr="00475AFA">
              <w:rPr>
                <w:spacing w:val="-2"/>
                <w:sz w:val="24"/>
                <w:szCs w:val="24"/>
              </w:rPr>
              <w:t>-</w:t>
            </w:r>
          </w:p>
        </w:tc>
      </w:tr>
      <w:tr w:rsidR="00475AFA" w:rsidRPr="00475AFA" w14:paraId="1AA00AB2" w14:textId="77777777" w:rsidTr="00916E06">
        <w:trPr>
          <w:trHeight w:val="321"/>
        </w:trPr>
        <w:tc>
          <w:tcPr>
            <w:tcW w:w="2974" w:type="dxa"/>
            <w:gridSpan w:val="4"/>
            <w:shd w:val="clear" w:color="auto" w:fill="FFFFFF"/>
            <w:vAlign w:val="center"/>
          </w:tcPr>
          <w:p w14:paraId="13138A59" w14:textId="77777777" w:rsidR="00343E9D" w:rsidRPr="00475AFA" w:rsidRDefault="00343E9D" w:rsidP="005A6FBF">
            <w:pPr>
              <w:spacing w:line="276" w:lineRule="auto"/>
              <w:rPr>
                <w:sz w:val="24"/>
                <w:szCs w:val="24"/>
              </w:rPr>
            </w:pPr>
            <w:r w:rsidRPr="00475AFA">
              <w:rPr>
                <w:sz w:val="24"/>
                <w:szCs w:val="24"/>
              </w:rPr>
              <w:t>budżet państwa</w:t>
            </w:r>
          </w:p>
        </w:tc>
        <w:tc>
          <w:tcPr>
            <w:tcW w:w="425" w:type="dxa"/>
            <w:gridSpan w:val="2"/>
            <w:shd w:val="clear" w:color="auto" w:fill="FFFFFF"/>
          </w:tcPr>
          <w:p w14:paraId="6FAF3852"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30109747"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07885171"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13A91CF1"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59C80890"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69FD734C"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3B3D1588"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316FE3F7"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2C89413D"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28989814"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010F05B8"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385B1E24" w14:textId="77777777" w:rsidR="00343E9D" w:rsidRPr="00475AFA" w:rsidRDefault="00343E9D" w:rsidP="005A6FBF">
            <w:pPr>
              <w:spacing w:line="276" w:lineRule="auto"/>
              <w:rPr>
                <w:spacing w:val="-2"/>
                <w:sz w:val="24"/>
                <w:szCs w:val="24"/>
              </w:rPr>
            </w:pPr>
            <w:r w:rsidRPr="00475AFA">
              <w:rPr>
                <w:spacing w:val="-2"/>
                <w:sz w:val="24"/>
                <w:szCs w:val="24"/>
              </w:rPr>
              <w:t>-</w:t>
            </w:r>
          </w:p>
        </w:tc>
      </w:tr>
      <w:tr w:rsidR="00475AFA" w:rsidRPr="00475AFA" w14:paraId="1B46FCED" w14:textId="77777777" w:rsidTr="00916E06">
        <w:trPr>
          <w:trHeight w:val="344"/>
        </w:trPr>
        <w:tc>
          <w:tcPr>
            <w:tcW w:w="2974" w:type="dxa"/>
            <w:gridSpan w:val="4"/>
            <w:shd w:val="clear" w:color="auto" w:fill="FFFFFF"/>
            <w:vAlign w:val="center"/>
          </w:tcPr>
          <w:p w14:paraId="08C715C6" w14:textId="77777777" w:rsidR="00343E9D" w:rsidRPr="00475AFA" w:rsidRDefault="00343E9D" w:rsidP="005A6FBF">
            <w:pPr>
              <w:spacing w:line="276" w:lineRule="auto"/>
              <w:rPr>
                <w:sz w:val="24"/>
                <w:szCs w:val="24"/>
              </w:rPr>
            </w:pPr>
            <w:r w:rsidRPr="00475AFA">
              <w:rPr>
                <w:sz w:val="24"/>
                <w:szCs w:val="24"/>
              </w:rPr>
              <w:t>JST</w:t>
            </w:r>
          </w:p>
        </w:tc>
        <w:tc>
          <w:tcPr>
            <w:tcW w:w="425" w:type="dxa"/>
            <w:gridSpan w:val="2"/>
            <w:shd w:val="clear" w:color="auto" w:fill="FFFFFF"/>
          </w:tcPr>
          <w:p w14:paraId="589B0EDE"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4F962E7E"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4F827B6D"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5BC5F4C4"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544BD9D2"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7CF0263A"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23F77037"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6698AC3E"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0A14C48E"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59C542FE"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7FA7E815"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677F575A" w14:textId="77777777" w:rsidR="00343E9D" w:rsidRPr="00475AFA" w:rsidRDefault="00343E9D" w:rsidP="005A6FBF">
            <w:pPr>
              <w:spacing w:line="276" w:lineRule="auto"/>
              <w:rPr>
                <w:sz w:val="24"/>
                <w:szCs w:val="24"/>
              </w:rPr>
            </w:pPr>
            <w:r w:rsidRPr="00475AFA">
              <w:rPr>
                <w:sz w:val="24"/>
                <w:szCs w:val="24"/>
              </w:rPr>
              <w:t>-</w:t>
            </w:r>
          </w:p>
        </w:tc>
      </w:tr>
      <w:tr w:rsidR="00475AFA" w:rsidRPr="00475AFA" w14:paraId="0DCD9BBD" w14:textId="77777777" w:rsidTr="00916E06">
        <w:trPr>
          <w:trHeight w:val="344"/>
        </w:trPr>
        <w:tc>
          <w:tcPr>
            <w:tcW w:w="2974" w:type="dxa"/>
            <w:gridSpan w:val="4"/>
            <w:shd w:val="clear" w:color="auto" w:fill="FFFFFF"/>
            <w:vAlign w:val="center"/>
          </w:tcPr>
          <w:p w14:paraId="0D61D2CA" w14:textId="77777777" w:rsidR="00343E9D" w:rsidRPr="00475AFA" w:rsidRDefault="00343E9D" w:rsidP="005A6FBF">
            <w:pPr>
              <w:spacing w:line="276" w:lineRule="auto"/>
              <w:rPr>
                <w:sz w:val="24"/>
                <w:szCs w:val="24"/>
              </w:rPr>
            </w:pPr>
            <w:r w:rsidRPr="00475AFA">
              <w:rPr>
                <w:sz w:val="24"/>
                <w:szCs w:val="24"/>
              </w:rPr>
              <w:t>pozostałe jednostki (oddzielnie)</w:t>
            </w:r>
          </w:p>
        </w:tc>
        <w:tc>
          <w:tcPr>
            <w:tcW w:w="425" w:type="dxa"/>
            <w:gridSpan w:val="2"/>
            <w:shd w:val="clear" w:color="auto" w:fill="FFFFFF"/>
          </w:tcPr>
          <w:p w14:paraId="7CE035D1"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407D9A19"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2D8D7EA2"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283FE69E"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367F061A"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4219F0F5"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783DB4DA"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725004D4"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02D6401E"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70665F31"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225EBFA9"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27EB6D52" w14:textId="77777777" w:rsidR="00343E9D" w:rsidRPr="00475AFA" w:rsidRDefault="00343E9D" w:rsidP="005A6FBF">
            <w:pPr>
              <w:spacing w:line="276" w:lineRule="auto"/>
              <w:rPr>
                <w:sz w:val="24"/>
                <w:szCs w:val="24"/>
              </w:rPr>
            </w:pPr>
            <w:r w:rsidRPr="00475AFA">
              <w:rPr>
                <w:sz w:val="24"/>
                <w:szCs w:val="24"/>
              </w:rPr>
              <w:t>-</w:t>
            </w:r>
          </w:p>
        </w:tc>
      </w:tr>
      <w:tr w:rsidR="00475AFA" w:rsidRPr="00475AFA" w14:paraId="3C869AA3" w14:textId="77777777" w:rsidTr="00916E06">
        <w:trPr>
          <w:trHeight w:val="330"/>
        </w:trPr>
        <w:tc>
          <w:tcPr>
            <w:tcW w:w="2974" w:type="dxa"/>
            <w:gridSpan w:val="4"/>
            <w:shd w:val="clear" w:color="auto" w:fill="FFFFFF"/>
            <w:vAlign w:val="center"/>
          </w:tcPr>
          <w:p w14:paraId="23DC56F0" w14:textId="77777777" w:rsidR="00343E9D" w:rsidRPr="00475AFA" w:rsidRDefault="00343E9D" w:rsidP="005A6FBF">
            <w:pPr>
              <w:spacing w:line="276" w:lineRule="auto"/>
              <w:rPr>
                <w:sz w:val="24"/>
                <w:szCs w:val="24"/>
              </w:rPr>
            </w:pPr>
            <w:r w:rsidRPr="00475AFA">
              <w:rPr>
                <w:b/>
                <w:sz w:val="24"/>
                <w:szCs w:val="24"/>
              </w:rPr>
              <w:t>Wydatki ogółem</w:t>
            </w:r>
          </w:p>
        </w:tc>
        <w:tc>
          <w:tcPr>
            <w:tcW w:w="425" w:type="dxa"/>
            <w:gridSpan w:val="2"/>
            <w:shd w:val="clear" w:color="auto" w:fill="FFFFFF"/>
          </w:tcPr>
          <w:p w14:paraId="56FFEE48"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336529BB"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4AFEC226"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2A6B1621"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693CC029"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5AA4CC5F"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7F412C6E"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02526297"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2D9CDA40"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756DA736"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0AB4AAEC"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500DCD37" w14:textId="77777777" w:rsidR="00343E9D" w:rsidRPr="00475AFA" w:rsidRDefault="00343E9D" w:rsidP="005A6FBF">
            <w:pPr>
              <w:spacing w:line="276" w:lineRule="auto"/>
              <w:rPr>
                <w:sz w:val="24"/>
                <w:szCs w:val="24"/>
              </w:rPr>
            </w:pPr>
            <w:r w:rsidRPr="00475AFA">
              <w:rPr>
                <w:sz w:val="24"/>
                <w:szCs w:val="24"/>
              </w:rPr>
              <w:t>-</w:t>
            </w:r>
          </w:p>
        </w:tc>
      </w:tr>
      <w:tr w:rsidR="00475AFA" w:rsidRPr="00475AFA" w14:paraId="38F17EC5" w14:textId="77777777" w:rsidTr="00916E06">
        <w:trPr>
          <w:trHeight w:val="330"/>
        </w:trPr>
        <w:tc>
          <w:tcPr>
            <w:tcW w:w="2974" w:type="dxa"/>
            <w:gridSpan w:val="4"/>
            <w:shd w:val="clear" w:color="auto" w:fill="FFFFFF"/>
            <w:vAlign w:val="center"/>
          </w:tcPr>
          <w:p w14:paraId="12E72906" w14:textId="77777777" w:rsidR="00343E9D" w:rsidRPr="00475AFA" w:rsidRDefault="00343E9D" w:rsidP="005A6FBF">
            <w:pPr>
              <w:spacing w:line="276" w:lineRule="auto"/>
              <w:rPr>
                <w:sz w:val="24"/>
                <w:szCs w:val="24"/>
              </w:rPr>
            </w:pPr>
            <w:r w:rsidRPr="00475AFA">
              <w:rPr>
                <w:sz w:val="24"/>
                <w:szCs w:val="24"/>
              </w:rPr>
              <w:t>budżet państwa</w:t>
            </w:r>
          </w:p>
        </w:tc>
        <w:tc>
          <w:tcPr>
            <w:tcW w:w="425" w:type="dxa"/>
            <w:gridSpan w:val="2"/>
            <w:shd w:val="clear" w:color="auto" w:fill="FFFFFF"/>
          </w:tcPr>
          <w:p w14:paraId="491D7B6F"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0B152A45"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46033D7B"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055A7C2B"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7B5A20FC"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4BB0598F"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4768A016"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13D23D5E"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0388FCAB"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3951E478"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15B699DA"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1938F3E6" w14:textId="77777777" w:rsidR="00343E9D" w:rsidRPr="00475AFA" w:rsidRDefault="00343E9D" w:rsidP="005A6FBF">
            <w:pPr>
              <w:spacing w:line="276" w:lineRule="auto"/>
              <w:rPr>
                <w:sz w:val="24"/>
                <w:szCs w:val="24"/>
              </w:rPr>
            </w:pPr>
            <w:r w:rsidRPr="00475AFA">
              <w:rPr>
                <w:sz w:val="24"/>
                <w:szCs w:val="24"/>
              </w:rPr>
              <w:t>-</w:t>
            </w:r>
          </w:p>
        </w:tc>
      </w:tr>
      <w:tr w:rsidR="00475AFA" w:rsidRPr="00475AFA" w14:paraId="318494E9" w14:textId="77777777" w:rsidTr="00916E06">
        <w:trPr>
          <w:trHeight w:val="351"/>
        </w:trPr>
        <w:tc>
          <w:tcPr>
            <w:tcW w:w="2974" w:type="dxa"/>
            <w:gridSpan w:val="4"/>
            <w:shd w:val="clear" w:color="auto" w:fill="FFFFFF"/>
            <w:vAlign w:val="center"/>
          </w:tcPr>
          <w:p w14:paraId="23991898" w14:textId="77777777" w:rsidR="00343E9D" w:rsidRPr="00475AFA" w:rsidRDefault="00343E9D" w:rsidP="005A6FBF">
            <w:pPr>
              <w:spacing w:line="276" w:lineRule="auto"/>
              <w:rPr>
                <w:sz w:val="24"/>
                <w:szCs w:val="24"/>
              </w:rPr>
            </w:pPr>
            <w:r w:rsidRPr="00475AFA">
              <w:rPr>
                <w:sz w:val="24"/>
                <w:szCs w:val="24"/>
              </w:rPr>
              <w:t>JST</w:t>
            </w:r>
          </w:p>
        </w:tc>
        <w:tc>
          <w:tcPr>
            <w:tcW w:w="425" w:type="dxa"/>
            <w:gridSpan w:val="2"/>
            <w:shd w:val="clear" w:color="auto" w:fill="FFFFFF"/>
          </w:tcPr>
          <w:p w14:paraId="43514E91"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213FF83B" w14:textId="5FE16C11" w:rsidR="00343E9D" w:rsidRPr="00475AFA" w:rsidRDefault="00343E9D" w:rsidP="00445326">
            <w:pPr>
              <w:spacing w:line="276" w:lineRule="auto"/>
              <w:rPr>
                <w:sz w:val="24"/>
                <w:szCs w:val="24"/>
              </w:rPr>
            </w:pPr>
            <w:r w:rsidRPr="00475AFA">
              <w:rPr>
                <w:sz w:val="24"/>
                <w:szCs w:val="24"/>
              </w:rPr>
              <w:t xml:space="preserve">11,29 </w:t>
            </w:r>
            <w:r w:rsidR="00445326" w:rsidRPr="00475AFA">
              <w:rPr>
                <w:sz w:val="24"/>
                <w:szCs w:val="24"/>
              </w:rPr>
              <w:t>– 140,2</w:t>
            </w:r>
          </w:p>
        </w:tc>
        <w:tc>
          <w:tcPr>
            <w:tcW w:w="708" w:type="dxa"/>
            <w:gridSpan w:val="2"/>
            <w:shd w:val="clear" w:color="auto" w:fill="FFFFFF"/>
          </w:tcPr>
          <w:p w14:paraId="2E22A3F6" w14:textId="718C3D29" w:rsidR="00343E9D" w:rsidRPr="00475AFA" w:rsidRDefault="00343E9D" w:rsidP="00445326">
            <w:pPr>
              <w:spacing w:line="276" w:lineRule="auto"/>
              <w:rPr>
                <w:sz w:val="24"/>
                <w:szCs w:val="24"/>
              </w:rPr>
            </w:pPr>
            <w:r w:rsidRPr="00475AFA">
              <w:rPr>
                <w:sz w:val="24"/>
                <w:szCs w:val="24"/>
              </w:rPr>
              <w:t xml:space="preserve">11,29 </w:t>
            </w:r>
            <w:r w:rsidR="00445326" w:rsidRPr="00475AFA">
              <w:rPr>
                <w:sz w:val="24"/>
                <w:szCs w:val="24"/>
              </w:rPr>
              <w:t>–</w:t>
            </w:r>
            <w:r w:rsidRPr="00475AFA">
              <w:rPr>
                <w:sz w:val="24"/>
                <w:szCs w:val="24"/>
              </w:rPr>
              <w:t xml:space="preserve"> </w:t>
            </w:r>
            <w:r w:rsidR="00445326" w:rsidRPr="00475AFA">
              <w:rPr>
                <w:sz w:val="24"/>
                <w:szCs w:val="24"/>
              </w:rPr>
              <w:t>140,2</w:t>
            </w:r>
          </w:p>
        </w:tc>
        <w:tc>
          <w:tcPr>
            <w:tcW w:w="709" w:type="dxa"/>
            <w:gridSpan w:val="2"/>
            <w:shd w:val="clear" w:color="auto" w:fill="FFFFFF"/>
          </w:tcPr>
          <w:p w14:paraId="01F8D483" w14:textId="137475F6" w:rsidR="00343E9D" w:rsidRPr="00475AFA" w:rsidRDefault="00343E9D" w:rsidP="00445326">
            <w:pPr>
              <w:spacing w:line="276" w:lineRule="auto"/>
              <w:rPr>
                <w:sz w:val="24"/>
                <w:szCs w:val="24"/>
              </w:rPr>
            </w:pPr>
            <w:r w:rsidRPr="00475AFA">
              <w:rPr>
                <w:sz w:val="24"/>
                <w:szCs w:val="24"/>
              </w:rPr>
              <w:t xml:space="preserve">11,29 </w:t>
            </w:r>
            <w:r w:rsidR="00445326" w:rsidRPr="00475AFA">
              <w:rPr>
                <w:sz w:val="24"/>
                <w:szCs w:val="24"/>
              </w:rPr>
              <w:t>–</w:t>
            </w:r>
            <w:r w:rsidRPr="00475AFA">
              <w:rPr>
                <w:sz w:val="24"/>
                <w:szCs w:val="24"/>
              </w:rPr>
              <w:t xml:space="preserve"> </w:t>
            </w:r>
            <w:r w:rsidR="00445326" w:rsidRPr="00475AFA">
              <w:rPr>
                <w:sz w:val="24"/>
                <w:szCs w:val="24"/>
              </w:rPr>
              <w:t>140,2</w:t>
            </w:r>
          </w:p>
        </w:tc>
        <w:tc>
          <w:tcPr>
            <w:tcW w:w="703" w:type="dxa"/>
            <w:shd w:val="clear" w:color="auto" w:fill="FFFFFF"/>
          </w:tcPr>
          <w:p w14:paraId="41FD4549" w14:textId="3A14D0EA" w:rsidR="00343E9D" w:rsidRPr="00475AFA" w:rsidRDefault="00343E9D" w:rsidP="00445326">
            <w:pPr>
              <w:spacing w:line="276" w:lineRule="auto"/>
              <w:rPr>
                <w:sz w:val="24"/>
                <w:szCs w:val="24"/>
              </w:rPr>
            </w:pPr>
            <w:r w:rsidRPr="00475AFA">
              <w:rPr>
                <w:sz w:val="24"/>
                <w:szCs w:val="24"/>
              </w:rPr>
              <w:t xml:space="preserve">11,29 </w:t>
            </w:r>
            <w:r w:rsidR="00445326" w:rsidRPr="00475AFA">
              <w:rPr>
                <w:sz w:val="24"/>
                <w:szCs w:val="24"/>
              </w:rPr>
              <w:t>–</w:t>
            </w:r>
            <w:r w:rsidRPr="00475AFA">
              <w:rPr>
                <w:sz w:val="24"/>
                <w:szCs w:val="24"/>
              </w:rPr>
              <w:t xml:space="preserve"> </w:t>
            </w:r>
            <w:r w:rsidR="00445326" w:rsidRPr="00475AFA">
              <w:rPr>
                <w:sz w:val="24"/>
                <w:szCs w:val="24"/>
              </w:rPr>
              <w:t>140,2</w:t>
            </w:r>
          </w:p>
        </w:tc>
        <w:tc>
          <w:tcPr>
            <w:tcW w:w="718" w:type="dxa"/>
            <w:gridSpan w:val="3"/>
            <w:shd w:val="clear" w:color="auto" w:fill="FFFFFF"/>
          </w:tcPr>
          <w:p w14:paraId="2C57D4FE" w14:textId="08BF78D7" w:rsidR="00343E9D" w:rsidRPr="00475AFA" w:rsidRDefault="00343E9D" w:rsidP="00445326">
            <w:pPr>
              <w:spacing w:line="276" w:lineRule="auto"/>
              <w:rPr>
                <w:sz w:val="24"/>
                <w:szCs w:val="24"/>
              </w:rPr>
            </w:pPr>
            <w:r w:rsidRPr="00475AFA">
              <w:rPr>
                <w:sz w:val="24"/>
                <w:szCs w:val="24"/>
              </w:rPr>
              <w:t xml:space="preserve">11,29 </w:t>
            </w:r>
            <w:r w:rsidR="00445326" w:rsidRPr="00475AFA">
              <w:rPr>
                <w:sz w:val="24"/>
                <w:szCs w:val="24"/>
              </w:rPr>
              <w:t>–</w:t>
            </w:r>
            <w:r w:rsidRPr="00475AFA">
              <w:rPr>
                <w:sz w:val="24"/>
                <w:szCs w:val="24"/>
              </w:rPr>
              <w:t xml:space="preserve"> </w:t>
            </w:r>
            <w:r w:rsidR="00445326" w:rsidRPr="00475AFA">
              <w:rPr>
                <w:sz w:val="24"/>
                <w:szCs w:val="24"/>
              </w:rPr>
              <w:t>140,2</w:t>
            </w:r>
          </w:p>
        </w:tc>
        <w:tc>
          <w:tcPr>
            <w:tcW w:w="585" w:type="dxa"/>
            <w:gridSpan w:val="2"/>
            <w:shd w:val="clear" w:color="auto" w:fill="FFFFFF"/>
          </w:tcPr>
          <w:p w14:paraId="4092EC17"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5F7803B2"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1A32BF99"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27ED14B2"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4D3FA869"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1E2CA361" w14:textId="69F87DA2" w:rsidR="00343E9D" w:rsidRPr="00475AFA" w:rsidRDefault="00916E06" w:rsidP="00445326">
            <w:pPr>
              <w:spacing w:line="276" w:lineRule="auto"/>
              <w:rPr>
                <w:sz w:val="24"/>
                <w:szCs w:val="24"/>
              </w:rPr>
            </w:pPr>
            <w:r w:rsidRPr="00475AFA">
              <w:rPr>
                <w:sz w:val="24"/>
                <w:szCs w:val="24"/>
              </w:rPr>
              <w:t xml:space="preserve">56,45 – </w:t>
            </w:r>
            <w:r w:rsidR="00445326" w:rsidRPr="00475AFA">
              <w:rPr>
                <w:sz w:val="24"/>
                <w:szCs w:val="24"/>
              </w:rPr>
              <w:t>701</w:t>
            </w:r>
          </w:p>
        </w:tc>
      </w:tr>
      <w:tr w:rsidR="00475AFA" w:rsidRPr="00475AFA" w14:paraId="5F75A8F1" w14:textId="77777777" w:rsidTr="00916E06">
        <w:trPr>
          <w:trHeight w:val="351"/>
        </w:trPr>
        <w:tc>
          <w:tcPr>
            <w:tcW w:w="2974" w:type="dxa"/>
            <w:gridSpan w:val="4"/>
            <w:shd w:val="clear" w:color="auto" w:fill="FFFFFF"/>
            <w:vAlign w:val="center"/>
          </w:tcPr>
          <w:p w14:paraId="46516BDC" w14:textId="77777777" w:rsidR="00343E9D" w:rsidRPr="00475AFA" w:rsidRDefault="00343E9D" w:rsidP="005A6FBF">
            <w:pPr>
              <w:spacing w:line="276" w:lineRule="auto"/>
              <w:rPr>
                <w:sz w:val="24"/>
                <w:szCs w:val="24"/>
              </w:rPr>
            </w:pPr>
            <w:r w:rsidRPr="00475AFA">
              <w:rPr>
                <w:sz w:val="24"/>
                <w:szCs w:val="24"/>
              </w:rPr>
              <w:t>pozostałe jednostki (oddzielnie)</w:t>
            </w:r>
          </w:p>
        </w:tc>
        <w:tc>
          <w:tcPr>
            <w:tcW w:w="425" w:type="dxa"/>
            <w:gridSpan w:val="2"/>
            <w:shd w:val="clear" w:color="auto" w:fill="FFFFFF"/>
          </w:tcPr>
          <w:p w14:paraId="3CA3C01F"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710E3FFF"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4ABA1891"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604D4120"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0EC84949"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34B03522"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66F33B5B"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1C390261"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521D016E"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3DCCA9A9"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6F9583EB"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55F2D22B" w14:textId="77777777" w:rsidR="00343E9D" w:rsidRPr="00475AFA" w:rsidRDefault="00343E9D" w:rsidP="005A6FBF">
            <w:pPr>
              <w:spacing w:line="276" w:lineRule="auto"/>
              <w:rPr>
                <w:sz w:val="24"/>
                <w:szCs w:val="24"/>
              </w:rPr>
            </w:pPr>
            <w:r w:rsidRPr="00475AFA">
              <w:rPr>
                <w:sz w:val="24"/>
                <w:szCs w:val="24"/>
              </w:rPr>
              <w:t>-</w:t>
            </w:r>
          </w:p>
        </w:tc>
      </w:tr>
      <w:tr w:rsidR="00475AFA" w:rsidRPr="00475AFA" w14:paraId="12092E48" w14:textId="77777777" w:rsidTr="00916E06">
        <w:trPr>
          <w:trHeight w:val="360"/>
        </w:trPr>
        <w:tc>
          <w:tcPr>
            <w:tcW w:w="2974" w:type="dxa"/>
            <w:gridSpan w:val="4"/>
            <w:shd w:val="clear" w:color="auto" w:fill="FFFFFF"/>
            <w:vAlign w:val="center"/>
          </w:tcPr>
          <w:p w14:paraId="3FDEFFEA" w14:textId="77777777" w:rsidR="00343E9D" w:rsidRPr="00475AFA" w:rsidRDefault="00343E9D" w:rsidP="005A6FBF">
            <w:pPr>
              <w:spacing w:line="276" w:lineRule="auto"/>
              <w:rPr>
                <w:sz w:val="24"/>
                <w:szCs w:val="24"/>
              </w:rPr>
            </w:pPr>
            <w:r w:rsidRPr="00475AFA">
              <w:rPr>
                <w:b/>
                <w:sz w:val="24"/>
                <w:szCs w:val="24"/>
              </w:rPr>
              <w:t>Saldo ogółem</w:t>
            </w:r>
          </w:p>
        </w:tc>
        <w:tc>
          <w:tcPr>
            <w:tcW w:w="425" w:type="dxa"/>
            <w:gridSpan w:val="2"/>
            <w:shd w:val="clear" w:color="auto" w:fill="FFFFFF"/>
          </w:tcPr>
          <w:p w14:paraId="690C9018"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2200CBA0"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139089FA"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2B09EEEC"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371FA8EE"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54A07A17"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2B78B712"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51140AE6"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08F2FFD6"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6D4D65E5"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4D4AE206"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4CCDE64E" w14:textId="77777777" w:rsidR="00343E9D" w:rsidRPr="00475AFA" w:rsidRDefault="00343E9D" w:rsidP="005A6FBF">
            <w:pPr>
              <w:spacing w:line="276" w:lineRule="auto"/>
              <w:rPr>
                <w:sz w:val="24"/>
                <w:szCs w:val="24"/>
              </w:rPr>
            </w:pPr>
            <w:r w:rsidRPr="00475AFA">
              <w:rPr>
                <w:sz w:val="24"/>
                <w:szCs w:val="24"/>
              </w:rPr>
              <w:t>-</w:t>
            </w:r>
          </w:p>
        </w:tc>
      </w:tr>
      <w:tr w:rsidR="00475AFA" w:rsidRPr="00475AFA" w14:paraId="2BE09A4E" w14:textId="77777777" w:rsidTr="00916E06">
        <w:trPr>
          <w:trHeight w:val="360"/>
        </w:trPr>
        <w:tc>
          <w:tcPr>
            <w:tcW w:w="2974" w:type="dxa"/>
            <w:gridSpan w:val="4"/>
            <w:shd w:val="clear" w:color="auto" w:fill="FFFFFF"/>
            <w:vAlign w:val="center"/>
          </w:tcPr>
          <w:p w14:paraId="054141DF" w14:textId="77777777" w:rsidR="00343E9D" w:rsidRPr="00475AFA" w:rsidRDefault="00343E9D" w:rsidP="005A6FBF">
            <w:pPr>
              <w:spacing w:line="276" w:lineRule="auto"/>
              <w:rPr>
                <w:sz w:val="24"/>
                <w:szCs w:val="24"/>
              </w:rPr>
            </w:pPr>
            <w:r w:rsidRPr="00475AFA">
              <w:rPr>
                <w:sz w:val="24"/>
                <w:szCs w:val="24"/>
              </w:rPr>
              <w:t>budżet państwa</w:t>
            </w:r>
          </w:p>
        </w:tc>
        <w:tc>
          <w:tcPr>
            <w:tcW w:w="425" w:type="dxa"/>
            <w:gridSpan w:val="2"/>
            <w:shd w:val="clear" w:color="auto" w:fill="FFFFFF"/>
          </w:tcPr>
          <w:p w14:paraId="3388C6F4"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2145484C"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79F35449"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06F57C12"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12A56248"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6DB83048"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4E2128FA"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692DCB2C"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1CD83459"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2D5CFA3F"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62F91A67"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0976C141" w14:textId="77777777" w:rsidR="00343E9D" w:rsidRPr="00475AFA" w:rsidRDefault="00343E9D" w:rsidP="005A6FBF">
            <w:pPr>
              <w:spacing w:line="276" w:lineRule="auto"/>
              <w:rPr>
                <w:sz w:val="24"/>
                <w:szCs w:val="24"/>
              </w:rPr>
            </w:pPr>
            <w:r w:rsidRPr="00475AFA">
              <w:rPr>
                <w:sz w:val="24"/>
                <w:szCs w:val="24"/>
              </w:rPr>
              <w:t>-</w:t>
            </w:r>
          </w:p>
        </w:tc>
      </w:tr>
      <w:tr w:rsidR="00475AFA" w:rsidRPr="00475AFA" w14:paraId="0F3CDECD" w14:textId="77777777" w:rsidTr="00916E06">
        <w:trPr>
          <w:trHeight w:val="357"/>
        </w:trPr>
        <w:tc>
          <w:tcPr>
            <w:tcW w:w="2974" w:type="dxa"/>
            <w:gridSpan w:val="4"/>
            <w:shd w:val="clear" w:color="auto" w:fill="FFFFFF"/>
            <w:vAlign w:val="center"/>
          </w:tcPr>
          <w:p w14:paraId="628C64F2" w14:textId="77777777" w:rsidR="00343E9D" w:rsidRPr="00475AFA" w:rsidRDefault="00343E9D" w:rsidP="005A6FBF">
            <w:pPr>
              <w:spacing w:line="276" w:lineRule="auto"/>
              <w:rPr>
                <w:sz w:val="24"/>
                <w:szCs w:val="24"/>
              </w:rPr>
            </w:pPr>
            <w:r w:rsidRPr="00475AFA">
              <w:rPr>
                <w:sz w:val="24"/>
                <w:szCs w:val="24"/>
              </w:rPr>
              <w:t>JST</w:t>
            </w:r>
          </w:p>
        </w:tc>
        <w:tc>
          <w:tcPr>
            <w:tcW w:w="425" w:type="dxa"/>
            <w:gridSpan w:val="2"/>
            <w:shd w:val="clear" w:color="auto" w:fill="FFFFFF"/>
          </w:tcPr>
          <w:p w14:paraId="3F09841C"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6B1E0B19"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7A9CB19E"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6856FE32"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6C62B17B"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213FBC6A"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252BE462"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1FE54E15"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3AF1443C"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54D38C02"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52AF1D3D"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2301984F" w14:textId="77777777" w:rsidR="00343E9D" w:rsidRPr="00475AFA" w:rsidRDefault="00343E9D" w:rsidP="005A6FBF">
            <w:pPr>
              <w:spacing w:line="276" w:lineRule="auto"/>
              <w:rPr>
                <w:sz w:val="24"/>
                <w:szCs w:val="24"/>
              </w:rPr>
            </w:pPr>
            <w:r w:rsidRPr="00475AFA">
              <w:rPr>
                <w:sz w:val="24"/>
                <w:szCs w:val="24"/>
              </w:rPr>
              <w:t>-</w:t>
            </w:r>
          </w:p>
        </w:tc>
      </w:tr>
      <w:tr w:rsidR="00475AFA" w:rsidRPr="00475AFA" w14:paraId="4D9EC7E2" w14:textId="77777777" w:rsidTr="00916E06">
        <w:trPr>
          <w:trHeight w:val="357"/>
        </w:trPr>
        <w:tc>
          <w:tcPr>
            <w:tcW w:w="2974" w:type="dxa"/>
            <w:gridSpan w:val="4"/>
            <w:shd w:val="clear" w:color="auto" w:fill="FFFFFF"/>
            <w:vAlign w:val="center"/>
          </w:tcPr>
          <w:p w14:paraId="2D3C189E" w14:textId="77777777" w:rsidR="00343E9D" w:rsidRPr="00475AFA" w:rsidRDefault="00343E9D" w:rsidP="005A6FBF">
            <w:pPr>
              <w:spacing w:line="276" w:lineRule="auto"/>
              <w:rPr>
                <w:sz w:val="24"/>
                <w:szCs w:val="24"/>
              </w:rPr>
            </w:pPr>
            <w:r w:rsidRPr="00475AFA">
              <w:rPr>
                <w:sz w:val="24"/>
                <w:szCs w:val="24"/>
              </w:rPr>
              <w:t>pozostałe jednostki (oddzielnie)</w:t>
            </w:r>
          </w:p>
        </w:tc>
        <w:tc>
          <w:tcPr>
            <w:tcW w:w="425" w:type="dxa"/>
            <w:gridSpan w:val="2"/>
            <w:shd w:val="clear" w:color="auto" w:fill="FFFFFF"/>
          </w:tcPr>
          <w:p w14:paraId="75893D70" w14:textId="77777777" w:rsidR="00343E9D" w:rsidRPr="00475AFA" w:rsidRDefault="00343E9D" w:rsidP="005A6FBF">
            <w:pPr>
              <w:spacing w:line="276" w:lineRule="auto"/>
              <w:rPr>
                <w:sz w:val="24"/>
                <w:szCs w:val="24"/>
              </w:rPr>
            </w:pPr>
            <w:r w:rsidRPr="00475AFA">
              <w:rPr>
                <w:sz w:val="24"/>
                <w:szCs w:val="24"/>
              </w:rPr>
              <w:t>-</w:t>
            </w:r>
          </w:p>
        </w:tc>
        <w:tc>
          <w:tcPr>
            <w:tcW w:w="709" w:type="dxa"/>
            <w:gridSpan w:val="3"/>
            <w:shd w:val="clear" w:color="auto" w:fill="FFFFFF"/>
          </w:tcPr>
          <w:p w14:paraId="2D06DBF0" w14:textId="77777777" w:rsidR="00343E9D" w:rsidRPr="00475AFA" w:rsidRDefault="00343E9D" w:rsidP="005A6FBF">
            <w:pPr>
              <w:spacing w:line="276" w:lineRule="auto"/>
              <w:rPr>
                <w:sz w:val="24"/>
                <w:szCs w:val="24"/>
              </w:rPr>
            </w:pPr>
            <w:r w:rsidRPr="00475AFA">
              <w:rPr>
                <w:sz w:val="24"/>
                <w:szCs w:val="24"/>
              </w:rPr>
              <w:t>-</w:t>
            </w:r>
          </w:p>
        </w:tc>
        <w:tc>
          <w:tcPr>
            <w:tcW w:w="708" w:type="dxa"/>
            <w:gridSpan w:val="2"/>
            <w:shd w:val="clear" w:color="auto" w:fill="FFFFFF"/>
          </w:tcPr>
          <w:p w14:paraId="7B304F8A" w14:textId="77777777" w:rsidR="00343E9D" w:rsidRPr="00475AFA" w:rsidRDefault="00343E9D" w:rsidP="005A6FBF">
            <w:pPr>
              <w:spacing w:line="276" w:lineRule="auto"/>
              <w:rPr>
                <w:sz w:val="24"/>
                <w:szCs w:val="24"/>
              </w:rPr>
            </w:pPr>
            <w:r w:rsidRPr="00475AFA">
              <w:rPr>
                <w:sz w:val="24"/>
                <w:szCs w:val="24"/>
              </w:rPr>
              <w:t>-</w:t>
            </w:r>
          </w:p>
        </w:tc>
        <w:tc>
          <w:tcPr>
            <w:tcW w:w="709" w:type="dxa"/>
            <w:gridSpan w:val="2"/>
            <w:shd w:val="clear" w:color="auto" w:fill="FFFFFF"/>
          </w:tcPr>
          <w:p w14:paraId="07685AAC" w14:textId="77777777" w:rsidR="00343E9D" w:rsidRPr="00475AFA" w:rsidRDefault="00343E9D" w:rsidP="005A6FBF">
            <w:pPr>
              <w:spacing w:line="276" w:lineRule="auto"/>
              <w:rPr>
                <w:sz w:val="24"/>
                <w:szCs w:val="24"/>
              </w:rPr>
            </w:pPr>
            <w:r w:rsidRPr="00475AFA">
              <w:rPr>
                <w:sz w:val="24"/>
                <w:szCs w:val="24"/>
              </w:rPr>
              <w:t>-</w:t>
            </w:r>
          </w:p>
        </w:tc>
        <w:tc>
          <w:tcPr>
            <w:tcW w:w="703" w:type="dxa"/>
            <w:shd w:val="clear" w:color="auto" w:fill="FFFFFF"/>
          </w:tcPr>
          <w:p w14:paraId="496B1D93" w14:textId="77777777" w:rsidR="00343E9D" w:rsidRPr="00475AFA" w:rsidRDefault="00343E9D" w:rsidP="005A6FBF">
            <w:pPr>
              <w:spacing w:line="276" w:lineRule="auto"/>
              <w:rPr>
                <w:sz w:val="24"/>
                <w:szCs w:val="24"/>
              </w:rPr>
            </w:pPr>
            <w:r w:rsidRPr="00475AFA">
              <w:rPr>
                <w:sz w:val="24"/>
                <w:szCs w:val="24"/>
              </w:rPr>
              <w:t>-</w:t>
            </w:r>
          </w:p>
        </w:tc>
        <w:tc>
          <w:tcPr>
            <w:tcW w:w="718" w:type="dxa"/>
            <w:gridSpan w:val="3"/>
            <w:shd w:val="clear" w:color="auto" w:fill="FFFFFF"/>
          </w:tcPr>
          <w:p w14:paraId="2D5A66DF" w14:textId="77777777" w:rsidR="00343E9D" w:rsidRPr="00475AFA" w:rsidRDefault="00343E9D" w:rsidP="005A6FBF">
            <w:pPr>
              <w:spacing w:line="276" w:lineRule="auto"/>
              <w:rPr>
                <w:sz w:val="24"/>
                <w:szCs w:val="24"/>
              </w:rPr>
            </w:pPr>
            <w:r w:rsidRPr="00475AFA">
              <w:rPr>
                <w:sz w:val="24"/>
                <w:szCs w:val="24"/>
              </w:rPr>
              <w:t>-</w:t>
            </w:r>
          </w:p>
        </w:tc>
        <w:tc>
          <w:tcPr>
            <w:tcW w:w="585" w:type="dxa"/>
            <w:gridSpan w:val="2"/>
            <w:shd w:val="clear" w:color="auto" w:fill="FFFFFF"/>
          </w:tcPr>
          <w:p w14:paraId="00294405" w14:textId="77777777" w:rsidR="00343E9D" w:rsidRPr="00475AFA" w:rsidRDefault="00343E9D" w:rsidP="005A6FBF">
            <w:pPr>
              <w:spacing w:line="276" w:lineRule="auto"/>
              <w:rPr>
                <w:sz w:val="24"/>
                <w:szCs w:val="24"/>
              </w:rPr>
            </w:pPr>
            <w:r w:rsidRPr="00475AFA">
              <w:rPr>
                <w:sz w:val="24"/>
                <w:szCs w:val="24"/>
              </w:rPr>
              <w:t>-</w:t>
            </w:r>
          </w:p>
        </w:tc>
        <w:tc>
          <w:tcPr>
            <w:tcW w:w="425" w:type="dxa"/>
            <w:gridSpan w:val="3"/>
            <w:shd w:val="clear" w:color="auto" w:fill="FFFFFF"/>
          </w:tcPr>
          <w:p w14:paraId="4A232079" w14:textId="77777777" w:rsidR="00343E9D" w:rsidRPr="00475AFA" w:rsidRDefault="00343E9D" w:rsidP="005A6FBF">
            <w:pPr>
              <w:spacing w:line="276" w:lineRule="auto"/>
              <w:rPr>
                <w:sz w:val="24"/>
                <w:szCs w:val="24"/>
              </w:rPr>
            </w:pPr>
            <w:r w:rsidRPr="00475AFA">
              <w:rPr>
                <w:sz w:val="24"/>
                <w:szCs w:val="24"/>
              </w:rPr>
              <w:t>-</w:t>
            </w:r>
          </w:p>
        </w:tc>
        <w:tc>
          <w:tcPr>
            <w:tcW w:w="567" w:type="dxa"/>
            <w:shd w:val="clear" w:color="auto" w:fill="FFFFFF"/>
          </w:tcPr>
          <w:p w14:paraId="40A1A5B0" w14:textId="77777777" w:rsidR="00343E9D" w:rsidRPr="00475AFA" w:rsidRDefault="00343E9D" w:rsidP="005A6FBF">
            <w:pPr>
              <w:spacing w:line="276" w:lineRule="auto"/>
              <w:rPr>
                <w:sz w:val="24"/>
                <w:szCs w:val="24"/>
              </w:rPr>
            </w:pPr>
            <w:r w:rsidRPr="00475AFA">
              <w:rPr>
                <w:sz w:val="24"/>
                <w:szCs w:val="24"/>
              </w:rPr>
              <w:t>-</w:t>
            </w:r>
          </w:p>
        </w:tc>
        <w:tc>
          <w:tcPr>
            <w:tcW w:w="567" w:type="dxa"/>
            <w:gridSpan w:val="2"/>
            <w:shd w:val="clear" w:color="auto" w:fill="FFFFFF"/>
          </w:tcPr>
          <w:p w14:paraId="145E3019" w14:textId="77777777" w:rsidR="00343E9D" w:rsidRPr="00475AFA" w:rsidRDefault="00343E9D" w:rsidP="005A6FBF">
            <w:pPr>
              <w:spacing w:line="276" w:lineRule="auto"/>
              <w:rPr>
                <w:sz w:val="24"/>
                <w:szCs w:val="24"/>
              </w:rPr>
            </w:pPr>
            <w:r w:rsidRPr="00475AFA">
              <w:rPr>
                <w:sz w:val="24"/>
                <w:szCs w:val="24"/>
              </w:rPr>
              <w:t>-</w:t>
            </w:r>
          </w:p>
        </w:tc>
        <w:tc>
          <w:tcPr>
            <w:tcW w:w="686" w:type="dxa"/>
            <w:shd w:val="clear" w:color="auto" w:fill="FFFFFF"/>
          </w:tcPr>
          <w:p w14:paraId="7C67FCC8" w14:textId="77777777" w:rsidR="00343E9D" w:rsidRPr="00475AFA" w:rsidRDefault="00343E9D" w:rsidP="005A6FBF">
            <w:pPr>
              <w:spacing w:line="276" w:lineRule="auto"/>
              <w:rPr>
                <w:sz w:val="24"/>
                <w:szCs w:val="24"/>
              </w:rPr>
            </w:pPr>
            <w:r w:rsidRPr="00475AFA">
              <w:rPr>
                <w:sz w:val="24"/>
                <w:szCs w:val="24"/>
              </w:rPr>
              <w:t>-</w:t>
            </w:r>
          </w:p>
        </w:tc>
        <w:tc>
          <w:tcPr>
            <w:tcW w:w="998" w:type="dxa"/>
            <w:gridSpan w:val="2"/>
            <w:shd w:val="clear" w:color="auto" w:fill="FFFFFF"/>
          </w:tcPr>
          <w:p w14:paraId="3C596C5C" w14:textId="77777777" w:rsidR="00343E9D" w:rsidRPr="00475AFA" w:rsidRDefault="00343E9D" w:rsidP="005A6FBF">
            <w:pPr>
              <w:spacing w:line="276" w:lineRule="auto"/>
              <w:rPr>
                <w:sz w:val="24"/>
                <w:szCs w:val="24"/>
              </w:rPr>
            </w:pPr>
            <w:r w:rsidRPr="00475AFA">
              <w:rPr>
                <w:sz w:val="24"/>
                <w:szCs w:val="24"/>
              </w:rPr>
              <w:t>-</w:t>
            </w:r>
          </w:p>
        </w:tc>
      </w:tr>
      <w:tr w:rsidR="00475AFA" w:rsidRPr="00475AFA" w14:paraId="6B4E4F38" w14:textId="77777777" w:rsidTr="00916E06">
        <w:trPr>
          <w:trHeight w:val="348"/>
        </w:trPr>
        <w:tc>
          <w:tcPr>
            <w:tcW w:w="2240" w:type="dxa"/>
            <w:gridSpan w:val="2"/>
            <w:shd w:val="clear" w:color="auto" w:fill="FFFFFF"/>
            <w:vAlign w:val="center"/>
          </w:tcPr>
          <w:p w14:paraId="5F67075C" w14:textId="77777777" w:rsidR="00343E9D" w:rsidRPr="00475AFA" w:rsidRDefault="00343E9D" w:rsidP="005A6FBF">
            <w:pPr>
              <w:spacing w:line="276" w:lineRule="auto"/>
              <w:rPr>
                <w:sz w:val="24"/>
                <w:szCs w:val="24"/>
              </w:rPr>
            </w:pPr>
            <w:r w:rsidRPr="00475AFA">
              <w:rPr>
                <w:sz w:val="24"/>
                <w:szCs w:val="24"/>
              </w:rPr>
              <w:t xml:space="preserve">Źródła finansowania </w:t>
            </w:r>
          </w:p>
        </w:tc>
        <w:tc>
          <w:tcPr>
            <w:tcW w:w="8534" w:type="dxa"/>
            <w:gridSpan w:val="26"/>
            <w:shd w:val="clear" w:color="auto" w:fill="FFFFFF"/>
            <w:vAlign w:val="center"/>
          </w:tcPr>
          <w:p w14:paraId="0E924199" w14:textId="77777777" w:rsidR="00343E9D" w:rsidRPr="00475AFA" w:rsidRDefault="00343E9D" w:rsidP="005A6FBF">
            <w:pPr>
              <w:spacing w:line="276" w:lineRule="auto"/>
              <w:jc w:val="both"/>
              <w:rPr>
                <w:sz w:val="24"/>
                <w:szCs w:val="24"/>
              </w:rPr>
            </w:pPr>
          </w:p>
          <w:p w14:paraId="1BEB30A6" w14:textId="77777777" w:rsidR="00343E9D" w:rsidRPr="00475AFA" w:rsidRDefault="00343E9D" w:rsidP="005A6FBF">
            <w:pPr>
              <w:spacing w:line="276" w:lineRule="auto"/>
              <w:jc w:val="both"/>
              <w:rPr>
                <w:sz w:val="24"/>
                <w:szCs w:val="24"/>
              </w:rPr>
            </w:pPr>
            <w:r w:rsidRPr="00475AFA">
              <w:rPr>
                <w:sz w:val="24"/>
                <w:szCs w:val="24"/>
              </w:rPr>
              <w:t>-</w:t>
            </w:r>
          </w:p>
          <w:p w14:paraId="28B60E46" w14:textId="77777777" w:rsidR="00343E9D" w:rsidRPr="00475AFA" w:rsidRDefault="00343E9D" w:rsidP="005A6FBF">
            <w:pPr>
              <w:spacing w:line="276" w:lineRule="auto"/>
              <w:jc w:val="both"/>
              <w:rPr>
                <w:sz w:val="24"/>
                <w:szCs w:val="24"/>
              </w:rPr>
            </w:pPr>
          </w:p>
        </w:tc>
      </w:tr>
      <w:tr w:rsidR="00475AFA" w:rsidRPr="00475AFA" w14:paraId="7D597557" w14:textId="77777777" w:rsidTr="00916E06">
        <w:trPr>
          <w:trHeight w:val="1508"/>
        </w:trPr>
        <w:tc>
          <w:tcPr>
            <w:tcW w:w="2240" w:type="dxa"/>
            <w:gridSpan w:val="2"/>
            <w:shd w:val="clear" w:color="auto" w:fill="FFFFFF"/>
          </w:tcPr>
          <w:p w14:paraId="36421599" w14:textId="77777777" w:rsidR="00343E9D" w:rsidRPr="00475AFA" w:rsidRDefault="00343E9D" w:rsidP="005A6FBF">
            <w:pPr>
              <w:spacing w:line="276" w:lineRule="auto"/>
              <w:rPr>
                <w:sz w:val="24"/>
                <w:szCs w:val="24"/>
              </w:rPr>
            </w:pPr>
            <w:r w:rsidRPr="00475AFA">
              <w:rPr>
                <w:sz w:val="24"/>
                <w:szCs w:val="24"/>
              </w:rPr>
              <w:t>Dodatkowe informacje, w tym wskazanie źródeł danych i przyjętych do obliczeń założeń</w:t>
            </w:r>
          </w:p>
        </w:tc>
        <w:tc>
          <w:tcPr>
            <w:tcW w:w="8534" w:type="dxa"/>
            <w:gridSpan w:val="26"/>
            <w:shd w:val="clear" w:color="auto" w:fill="FFFFFF"/>
          </w:tcPr>
          <w:p w14:paraId="20436AF9" w14:textId="77777777" w:rsidR="00343E9D" w:rsidRPr="00475AFA" w:rsidRDefault="00343E9D" w:rsidP="005A6FBF">
            <w:pPr>
              <w:spacing w:line="276" w:lineRule="auto"/>
              <w:jc w:val="both"/>
              <w:rPr>
                <w:sz w:val="24"/>
                <w:szCs w:val="24"/>
              </w:rPr>
            </w:pPr>
            <w:r w:rsidRPr="00475AFA">
              <w:rPr>
                <w:sz w:val="24"/>
                <w:szCs w:val="24"/>
              </w:rPr>
              <w:t xml:space="preserve">Projektowane rozwiązania nie mają wpływu na budżet Państwa. </w:t>
            </w:r>
          </w:p>
          <w:p w14:paraId="556B8482" w14:textId="77777777" w:rsidR="00343E9D" w:rsidRPr="00475AFA" w:rsidRDefault="00343E9D" w:rsidP="005A6FBF">
            <w:pPr>
              <w:spacing w:line="276" w:lineRule="auto"/>
              <w:jc w:val="both"/>
              <w:rPr>
                <w:sz w:val="24"/>
                <w:szCs w:val="24"/>
              </w:rPr>
            </w:pPr>
            <w:r w:rsidRPr="00475AFA">
              <w:rPr>
                <w:sz w:val="24"/>
                <w:szCs w:val="24"/>
              </w:rPr>
              <w:t>Jednostki samorządu terytorialnego poniosą koszty w związku z koniecznością zakupu pojemników/ worków do selektywnego zbierania odpadów komunalnych (w przypadku gmin, które przejęły obowiązek wyposażenia właścicieli nieruchomości w pojemniki) co wynika z ustalonego minimalnego podziału frakcji zbieranych odpadów komunalnych oraz ujednoliconej kolorystyki pojemników. Obowiązek ujednolicenia kolorystyki został rozłożony w czasie na pięć lat.</w:t>
            </w:r>
          </w:p>
          <w:p w14:paraId="18C755F5" w14:textId="2E4CD876" w:rsidR="00343E9D" w:rsidRPr="00475AFA" w:rsidRDefault="00343E9D" w:rsidP="005A6FBF">
            <w:pPr>
              <w:spacing w:line="276" w:lineRule="auto"/>
              <w:jc w:val="both"/>
              <w:rPr>
                <w:sz w:val="24"/>
                <w:szCs w:val="24"/>
              </w:rPr>
            </w:pPr>
            <w:r w:rsidRPr="00475AFA">
              <w:rPr>
                <w:sz w:val="24"/>
                <w:szCs w:val="24"/>
              </w:rPr>
              <w:t>Koszty te mogą zostać p</w:t>
            </w:r>
            <w:r w:rsidR="0053344B" w:rsidRPr="00475AFA">
              <w:rPr>
                <w:sz w:val="24"/>
                <w:szCs w:val="24"/>
              </w:rPr>
              <w:t>on</w:t>
            </w:r>
            <w:r w:rsidRPr="00475AFA">
              <w:rPr>
                <w:sz w:val="24"/>
                <w:szCs w:val="24"/>
              </w:rPr>
              <w:t xml:space="preserve">iesione przez gminę </w:t>
            </w:r>
            <w:r w:rsidR="0053344B" w:rsidRPr="00475AFA">
              <w:rPr>
                <w:sz w:val="24"/>
                <w:szCs w:val="24"/>
              </w:rPr>
              <w:t>z odrębnych środków lub przeniesio</w:t>
            </w:r>
            <w:r w:rsidRPr="00475AFA">
              <w:rPr>
                <w:sz w:val="24"/>
                <w:szCs w:val="24"/>
              </w:rPr>
              <w:t>n</w:t>
            </w:r>
            <w:r w:rsidR="0053344B" w:rsidRPr="00475AFA">
              <w:rPr>
                <w:sz w:val="24"/>
                <w:szCs w:val="24"/>
              </w:rPr>
              <w:t>e na</w:t>
            </w:r>
            <w:r w:rsidRPr="00475AFA">
              <w:rPr>
                <w:sz w:val="24"/>
                <w:szCs w:val="24"/>
              </w:rPr>
              <w:t xml:space="preserve"> właścicieli nieruchomości, czyli obywateli poprzez </w:t>
            </w:r>
            <w:r w:rsidR="0053344B" w:rsidRPr="00475AFA">
              <w:rPr>
                <w:sz w:val="24"/>
                <w:szCs w:val="24"/>
              </w:rPr>
              <w:t>zwiększenie</w:t>
            </w:r>
            <w:r w:rsidRPr="00475AFA">
              <w:rPr>
                <w:sz w:val="24"/>
                <w:szCs w:val="24"/>
              </w:rPr>
              <w:t xml:space="preserve"> stawki opłaty za gospodarowanie odpadami komunalnymi. </w:t>
            </w:r>
          </w:p>
          <w:p w14:paraId="32394C9B" w14:textId="57C47828" w:rsidR="00343E9D" w:rsidRPr="00475AFA" w:rsidRDefault="00343E9D" w:rsidP="005A6FBF">
            <w:pPr>
              <w:spacing w:line="276" w:lineRule="auto"/>
              <w:jc w:val="both"/>
              <w:rPr>
                <w:sz w:val="24"/>
                <w:szCs w:val="24"/>
              </w:rPr>
            </w:pPr>
            <w:r w:rsidRPr="00475AFA">
              <w:rPr>
                <w:sz w:val="24"/>
                <w:szCs w:val="24"/>
              </w:rPr>
              <w:t xml:space="preserve">Na podstawie opracowania wykonanego przez Fundację RECAL pt.: „Rynek gospodarowania odpadami opakowaniowymi w Polsce. Wybrane regulacje i ich implementacja” (Warszawa, wrzesień 2015 r.) dokonane zostały wyliczenia potrzeb w zakresie wyposażenia w pojemniki w związku z planowanymi rozwiązaniami. Z opracowania wynika, że </w:t>
            </w:r>
            <w:r w:rsidR="00A110D0" w:rsidRPr="00475AFA">
              <w:rPr>
                <w:sz w:val="24"/>
                <w:szCs w:val="24"/>
              </w:rPr>
              <w:t>480</w:t>
            </w:r>
            <w:r w:rsidRPr="00475AFA">
              <w:rPr>
                <w:sz w:val="24"/>
                <w:szCs w:val="24"/>
              </w:rPr>
              <w:t xml:space="preserve"> gmin w Polsce byłoby zobowiązanych do zwiększenia liczby pojemników o jeden na gospodarstwo domowe w celu zapewnienia minimalnej </w:t>
            </w:r>
            <w:r w:rsidRPr="00475AFA">
              <w:rPr>
                <w:sz w:val="24"/>
                <w:szCs w:val="24"/>
              </w:rPr>
              <w:lastRenderedPageBreak/>
              <w:t>liczby pojemników do selektywneg</w:t>
            </w:r>
            <w:r w:rsidR="00183934" w:rsidRPr="00475AFA">
              <w:rPr>
                <w:sz w:val="24"/>
                <w:szCs w:val="24"/>
              </w:rPr>
              <w:t>o zbierania odpadów komunalnych</w:t>
            </w:r>
            <w:r w:rsidR="00A110D0" w:rsidRPr="00475AFA">
              <w:rPr>
                <w:sz w:val="24"/>
                <w:szCs w:val="24"/>
              </w:rPr>
              <w:t>.</w:t>
            </w:r>
            <w:r w:rsidR="00183934" w:rsidRPr="00475AFA">
              <w:rPr>
                <w:sz w:val="24"/>
                <w:szCs w:val="24"/>
              </w:rPr>
              <w:t xml:space="preserve"> </w:t>
            </w:r>
            <w:r w:rsidRPr="00475AFA">
              <w:rPr>
                <w:sz w:val="24"/>
                <w:szCs w:val="24"/>
              </w:rPr>
              <w:t xml:space="preserve"> Natomiast gmin, które prowadzą selektywne zbieranie odpadów w podziale na suche – mokre jest w skali kraju – 159. W sumie co najmniej </w:t>
            </w:r>
            <w:r w:rsidR="00A110D0" w:rsidRPr="00475AFA">
              <w:rPr>
                <w:sz w:val="24"/>
                <w:szCs w:val="24"/>
              </w:rPr>
              <w:t>639</w:t>
            </w:r>
            <w:r w:rsidRPr="00475AFA">
              <w:rPr>
                <w:sz w:val="24"/>
                <w:szCs w:val="24"/>
              </w:rPr>
              <w:t xml:space="preserve"> g</w:t>
            </w:r>
            <w:r w:rsidR="00A110D0" w:rsidRPr="00475AFA">
              <w:rPr>
                <w:sz w:val="24"/>
                <w:szCs w:val="24"/>
              </w:rPr>
              <w:t>min (ok. 25</w:t>
            </w:r>
            <w:r w:rsidRPr="00475AFA">
              <w:rPr>
                <w:sz w:val="24"/>
                <w:szCs w:val="24"/>
              </w:rPr>
              <w:t xml:space="preserve">% wszystkich gmin) będzie musiało zainwestować w pojemniki lub worki do zapewnienia wymagań określonych w projekcie rozporządzenia. </w:t>
            </w:r>
          </w:p>
          <w:p w14:paraId="5B3C9D6A" w14:textId="77777777" w:rsidR="00343E9D" w:rsidRPr="00475AFA" w:rsidRDefault="00343E9D" w:rsidP="005A6FBF">
            <w:pPr>
              <w:spacing w:line="276" w:lineRule="auto"/>
              <w:jc w:val="both"/>
              <w:rPr>
                <w:sz w:val="24"/>
                <w:szCs w:val="24"/>
              </w:rPr>
            </w:pPr>
            <w:r w:rsidRPr="00475AFA">
              <w:rPr>
                <w:sz w:val="24"/>
                <w:szCs w:val="24"/>
              </w:rPr>
              <w:t>Na podstawie ww. danych wyliczone zostały koszty wdrożenia wymagań określonych w rozporządzeniu:</w:t>
            </w:r>
          </w:p>
          <w:p w14:paraId="07BAAA9B" w14:textId="77777777" w:rsidR="00585D11" w:rsidRPr="00475AFA" w:rsidRDefault="00585D11" w:rsidP="005A6FBF">
            <w:pPr>
              <w:spacing w:line="276" w:lineRule="auto"/>
              <w:jc w:val="both"/>
              <w:rPr>
                <w:sz w:val="24"/>
                <w:szCs w:val="24"/>
              </w:rPr>
            </w:pPr>
            <w:r w:rsidRPr="00475AFA">
              <w:rPr>
                <w:sz w:val="24"/>
                <w:szCs w:val="24"/>
              </w:rPr>
              <w:t>Zastosowano wzór do obliczenia liczby pojemników niezbędnych do zapewnienia w gminach właściwego selektywnego zbierania odpadów komunalnych (</w:t>
            </w:r>
            <w:r w:rsidR="00343E9D" w:rsidRPr="00475AFA">
              <w:rPr>
                <w:sz w:val="24"/>
                <w:szCs w:val="24"/>
              </w:rPr>
              <w:t>dane z poradnika pt. „Zasady określania liczby i rodzaju pojemników do zbierania odpadów komunalnych, w tym do selektywnego gromadzenia oraz częstotliwości ich opróżniania” OBREM, Łódź październik 2006 r.)</w:t>
            </w:r>
            <w:r w:rsidRPr="00475AFA">
              <w:rPr>
                <w:sz w:val="24"/>
                <w:szCs w:val="24"/>
              </w:rPr>
              <w:t>:</w:t>
            </w:r>
          </w:p>
          <w:p w14:paraId="2F583A7C" w14:textId="2623C5E0" w:rsidR="00585D11" w:rsidRPr="00475AFA" w:rsidRDefault="00585D11" w:rsidP="00585D11">
            <w:pPr>
              <w:spacing w:line="276" w:lineRule="auto"/>
              <w:jc w:val="both"/>
              <w:rPr>
                <w:sz w:val="24"/>
                <w:szCs w:val="24"/>
              </w:rPr>
            </w:pPr>
            <m:oMathPara>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Wv×M×t</m:t>
                    </m:r>
                  </m:num>
                  <m:den>
                    <m:r>
                      <w:rPr>
                        <w:rFonts w:ascii="Cambria Math" w:hAnsi="Cambria Math"/>
                        <w:sz w:val="24"/>
                        <w:szCs w:val="24"/>
                      </w:rPr>
                      <m:t>V</m:t>
                    </m:r>
                  </m:den>
                </m:f>
              </m:oMath>
            </m:oMathPara>
          </w:p>
          <w:p w14:paraId="456AEF8D" w14:textId="77777777" w:rsidR="00585D11" w:rsidRPr="00475AFA" w:rsidRDefault="00585D11" w:rsidP="00585D11">
            <w:pPr>
              <w:spacing w:line="276" w:lineRule="auto"/>
              <w:jc w:val="both"/>
              <w:rPr>
                <w:sz w:val="24"/>
                <w:szCs w:val="24"/>
              </w:rPr>
            </w:pPr>
            <w:r w:rsidRPr="00475AFA">
              <w:rPr>
                <w:sz w:val="24"/>
                <w:szCs w:val="24"/>
              </w:rPr>
              <w:t xml:space="preserve">gdzie: </w:t>
            </w:r>
          </w:p>
          <w:p w14:paraId="32452E73" w14:textId="7C127F83" w:rsidR="00585D11" w:rsidRPr="00475AFA" w:rsidRDefault="00585D11" w:rsidP="00585D11">
            <w:pPr>
              <w:spacing w:line="276" w:lineRule="auto"/>
              <w:jc w:val="both"/>
              <w:rPr>
                <w:sz w:val="24"/>
                <w:szCs w:val="24"/>
              </w:rPr>
            </w:pPr>
            <w:r w:rsidRPr="00475AFA">
              <w:rPr>
                <w:sz w:val="24"/>
                <w:szCs w:val="24"/>
              </w:rPr>
              <w:t xml:space="preserve">n - liczba pojemników o pojemności V, </w:t>
            </w:r>
          </w:p>
          <w:p w14:paraId="598FC59E" w14:textId="3FC2676E" w:rsidR="00585D11" w:rsidRPr="00475AFA" w:rsidRDefault="00585D11" w:rsidP="00585D11">
            <w:pPr>
              <w:spacing w:line="276" w:lineRule="auto"/>
              <w:jc w:val="both"/>
              <w:rPr>
                <w:sz w:val="24"/>
                <w:szCs w:val="24"/>
              </w:rPr>
            </w:pPr>
            <w:proofErr w:type="spellStart"/>
            <w:r w:rsidRPr="00475AFA">
              <w:rPr>
                <w:sz w:val="24"/>
                <w:szCs w:val="24"/>
              </w:rPr>
              <w:t>Wv</w:t>
            </w:r>
            <w:proofErr w:type="spellEnd"/>
            <w:r w:rsidRPr="00475AFA">
              <w:rPr>
                <w:sz w:val="24"/>
                <w:szCs w:val="24"/>
              </w:rPr>
              <w:t xml:space="preserve"> - objętościowy wskaźnik nagromadzenia odpadów w dm</w:t>
            </w:r>
            <w:r w:rsidRPr="00475AFA">
              <w:rPr>
                <w:sz w:val="24"/>
                <w:szCs w:val="24"/>
                <w:vertAlign w:val="superscript"/>
              </w:rPr>
              <w:t>3</w:t>
            </w:r>
            <w:r w:rsidRPr="00475AFA">
              <w:rPr>
                <w:sz w:val="24"/>
                <w:szCs w:val="24"/>
              </w:rPr>
              <w:t>/mieszkańca/dzień,</w:t>
            </w:r>
          </w:p>
          <w:p w14:paraId="7C0F6E1C" w14:textId="4E898BE6" w:rsidR="00585D11" w:rsidRPr="00475AFA" w:rsidRDefault="00585D11" w:rsidP="00585D11">
            <w:pPr>
              <w:spacing w:line="276" w:lineRule="auto"/>
              <w:jc w:val="both"/>
              <w:rPr>
                <w:sz w:val="24"/>
                <w:szCs w:val="24"/>
              </w:rPr>
            </w:pPr>
            <w:r w:rsidRPr="00475AFA">
              <w:rPr>
                <w:sz w:val="24"/>
                <w:szCs w:val="24"/>
              </w:rPr>
              <w:t>M - liczba mieszkańców,</w:t>
            </w:r>
          </w:p>
          <w:p w14:paraId="318668C5" w14:textId="080657D7" w:rsidR="00585D11" w:rsidRPr="00475AFA" w:rsidRDefault="00585D11" w:rsidP="00585D11">
            <w:pPr>
              <w:spacing w:line="276" w:lineRule="auto"/>
              <w:jc w:val="both"/>
              <w:rPr>
                <w:sz w:val="24"/>
                <w:szCs w:val="24"/>
              </w:rPr>
            </w:pPr>
            <w:r w:rsidRPr="00475AFA">
              <w:rPr>
                <w:sz w:val="24"/>
                <w:szCs w:val="24"/>
              </w:rPr>
              <w:t xml:space="preserve">t - liczba dni (częstotliwość odbioru), </w:t>
            </w:r>
          </w:p>
          <w:p w14:paraId="02217316" w14:textId="3E5E874D" w:rsidR="00585D11" w:rsidRPr="00475AFA" w:rsidRDefault="00585D11" w:rsidP="00585D11">
            <w:pPr>
              <w:spacing w:line="276" w:lineRule="auto"/>
              <w:jc w:val="both"/>
              <w:rPr>
                <w:sz w:val="24"/>
                <w:szCs w:val="24"/>
              </w:rPr>
            </w:pPr>
            <w:r w:rsidRPr="00475AFA">
              <w:rPr>
                <w:sz w:val="24"/>
                <w:szCs w:val="24"/>
              </w:rPr>
              <w:t>V - pojemność pojemnika w dm</w:t>
            </w:r>
            <w:r w:rsidRPr="00475AFA">
              <w:rPr>
                <w:sz w:val="24"/>
                <w:szCs w:val="24"/>
                <w:vertAlign w:val="superscript"/>
              </w:rPr>
              <w:t>3</w:t>
            </w:r>
            <w:r w:rsidRPr="00475AFA">
              <w:rPr>
                <w:sz w:val="24"/>
                <w:szCs w:val="24"/>
              </w:rPr>
              <w:t>.</w:t>
            </w:r>
          </w:p>
          <w:p w14:paraId="3F6FD3CF" w14:textId="76F63FD3" w:rsidR="00343E9D" w:rsidRPr="00475AFA" w:rsidRDefault="00585D11" w:rsidP="005A6FBF">
            <w:pPr>
              <w:spacing w:line="276" w:lineRule="auto"/>
              <w:jc w:val="both"/>
              <w:rPr>
                <w:sz w:val="24"/>
                <w:szCs w:val="24"/>
              </w:rPr>
            </w:pPr>
            <w:r w:rsidRPr="00475AFA">
              <w:rPr>
                <w:sz w:val="24"/>
                <w:szCs w:val="24"/>
              </w:rPr>
              <w:t>Przyjęto</w:t>
            </w:r>
            <w:r w:rsidR="00343E9D" w:rsidRPr="00475AFA">
              <w:rPr>
                <w:sz w:val="24"/>
                <w:szCs w:val="24"/>
              </w:rPr>
              <w:t xml:space="preserve"> </w:t>
            </w:r>
            <w:r w:rsidR="00B5454C" w:rsidRPr="00475AFA">
              <w:rPr>
                <w:sz w:val="24"/>
                <w:szCs w:val="24"/>
              </w:rPr>
              <w:t xml:space="preserve">średni objętościowy wskaźnik nagromadzenia odpadów </w:t>
            </w:r>
            <w:r w:rsidR="00343E9D" w:rsidRPr="00475AFA">
              <w:rPr>
                <w:sz w:val="24"/>
                <w:szCs w:val="24"/>
              </w:rPr>
              <w:t>2,5 dm</w:t>
            </w:r>
            <w:r w:rsidR="00343E9D" w:rsidRPr="00475AFA">
              <w:rPr>
                <w:sz w:val="24"/>
                <w:szCs w:val="24"/>
                <w:vertAlign w:val="superscript"/>
              </w:rPr>
              <w:t>3</w:t>
            </w:r>
            <w:r w:rsidR="00343E9D" w:rsidRPr="00475AFA">
              <w:rPr>
                <w:sz w:val="24"/>
                <w:szCs w:val="24"/>
              </w:rPr>
              <w:t xml:space="preserve">/ mieszkańca/ dobę, liczbę mieszkańców, dla których musi wzrosnąć liczba pojemników (dane GUS dla określonej liczby gmin) – 2 468 952 osób w 159 gminach, które muszą wyposażyć gospodarstwo domowe w </w:t>
            </w:r>
            <w:r w:rsidR="00120C8D" w:rsidRPr="00475AFA">
              <w:rPr>
                <w:sz w:val="24"/>
                <w:szCs w:val="24"/>
              </w:rPr>
              <w:t>trzy</w:t>
            </w:r>
            <w:r w:rsidR="00343E9D" w:rsidRPr="00475AFA">
              <w:rPr>
                <w:sz w:val="24"/>
                <w:szCs w:val="24"/>
              </w:rPr>
              <w:t xml:space="preserve"> pojemniki i 7 453 440 osób w 480 gminach, które muszą wyposażyć gospodarstwo domowe w jeden pojemnik, o pojemności 240 l</w:t>
            </w:r>
            <w:r w:rsidR="00916E06" w:rsidRPr="00475AFA">
              <w:rPr>
                <w:sz w:val="24"/>
                <w:szCs w:val="24"/>
              </w:rPr>
              <w:t>, którego zakładana cena wynosi</w:t>
            </w:r>
            <w:r w:rsidR="00343E9D" w:rsidRPr="00475AFA">
              <w:rPr>
                <w:sz w:val="24"/>
                <w:szCs w:val="24"/>
              </w:rPr>
              <w:t xml:space="preserve"> 250 zł (jednostkowa cena rynkowa), częstotliwość odbioru 7 dni, wówczas otrzymamy wymaganą liczbę pojemników oraz koszt ich zakupu. Dzieląc wyliczony wydatek na pięć lat, czyli lata, na które rozłożono możliwość wymiany pojemników, wychodzi roczna kwota 22,58 mln zł. Jednakże ze względu na dopuszczalność stosowania do selektywnego zbierania również worków i pojemników ogólnodostępnych należy założyć, że kwota ta ulegnie zmniejszeniu o połowę.</w:t>
            </w:r>
            <w:r w:rsidRPr="00475AFA">
              <w:rPr>
                <w:sz w:val="24"/>
                <w:szCs w:val="24"/>
              </w:rPr>
              <w:t xml:space="preserve"> Zmniejszenie tej kwoty o połowę wynika z faktu, że </w:t>
            </w:r>
            <w:r w:rsidR="003B2376" w:rsidRPr="00475AFA">
              <w:rPr>
                <w:sz w:val="24"/>
                <w:szCs w:val="24"/>
              </w:rPr>
              <w:t xml:space="preserve">liczba ludności zamieszkująca w </w:t>
            </w:r>
            <w:r w:rsidR="000864A6" w:rsidRPr="00475AFA">
              <w:rPr>
                <w:sz w:val="24"/>
                <w:szCs w:val="24"/>
              </w:rPr>
              <w:t>zabudow</w:t>
            </w:r>
            <w:r w:rsidR="003B2376" w:rsidRPr="00475AFA">
              <w:rPr>
                <w:sz w:val="24"/>
                <w:szCs w:val="24"/>
              </w:rPr>
              <w:t>ie jednorodzinnej</w:t>
            </w:r>
            <w:r w:rsidRPr="00475AFA">
              <w:rPr>
                <w:sz w:val="24"/>
                <w:szCs w:val="24"/>
              </w:rPr>
              <w:t xml:space="preserve"> </w:t>
            </w:r>
            <w:r w:rsidR="000864A6" w:rsidRPr="00475AFA">
              <w:rPr>
                <w:sz w:val="24"/>
                <w:szCs w:val="24"/>
              </w:rPr>
              <w:t xml:space="preserve">stanowi </w:t>
            </w:r>
            <w:r w:rsidR="003B2376" w:rsidRPr="00475AFA">
              <w:rPr>
                <w:sz w:val="24"/>
                <w:szCs w:val="24"/>
              </w:rPr>
              <w:t xml:space="preserve">19 474,7 tys., co stanowi </w:t>
            </w:r>
            <w:r w:rsidR="000864A6" w:rsidRPr="00475AFA">
              <w:rPr>
                <w:sz w:val="24"/>
                <w:szCs w:val="24"/>
              </w:rPr>
              <w:t xml:space="preserve">około </w:t>
            </w:r>
            <w:r w:rsidRPr="00475AFA">
              <w:rPr>
                <w:sz w:val="24"/>
                <w:szCs w:val="24"/>
              </w:rPr>
              <w:t xml:space="preserve">50% </w:t>
            </w:r>
            <w:r w:rsidR="000864A6" w:rsidRPr="00475AFA">
              <w:rPr>
                <w:sz w:val="24"/>
                <w:szCs w:val="24"/>
              </w:rPr>
              <w:t xml:space="preserve">wszystkich nieruchomości </w:t>
            </w:r>
            <w:r w:rsidRPr="00475AFA">
              <w:rPr>
                <w:sz w:val="24"/>
                <w:szCs w:val="24"/>
              </w:rPr>
              <w:t>(</w:t>
            </w:r>
            <w:r w:rsidR="003B2376" w:rsidRPr="00475AFA">
              <w:rPr>
                <w:sz w:val="24"/>
                <w:szCs w:val="24"/>
              </w:rPr>
              <w:t>w stosunku do 18 531 tys. osób zamieszkujących nieruchomości wielolokalowe; opracowanie GUS pt. „Zamieszkane Budynki Narodowy Spis Powszechny Ludności i Mieszkań 2011</w:t>
            </w:r>
            <w:r w:rsidRPr="00475AFA">
              <w:rPr>
                <w:sz w:val="24"/>
                <w:szCs w:val="24"/>
              </w:rPr>
              <w:t>)</w:t>
            </w:r>
            <w:r w:rsidR="000864A6" w:rsidRPr="00475AFA">
              <w:rPr>
                <w:sz w:val="24"/>
                <w:szCs w:val="24"/>
              </w:rPr>
              <w:t>, przy czym w domkach jednorodzinnych wykorzystywane są przede wszystkim worki, których koszt jest znacznie niższy niż pojemników</w:t>
            </w:r>
            <w:r w:rsidRPr="00475AFA">
              <w:rPr>
                <w:sz w:val="24"/>
                <w:szCs w:val="24"/>
              </w:rPr>
              <w:t xml:space="preserve">. </w:t>
            </w:r>
            <w:r w:rsidR="00343E9D" w:rsidRPr="00475AFA">
              <w:rPr>
                <w:sz w:val="24"/>
                <w:szCs w:val="24"/>
              </w:rPr>
              <w:t>Czyli koszt wdrożenia rozporządzenia w zakresie wyposażenia w pojemniki lub worki będzie się wahał między 11,29 a 22,58 mln zł rocznie w ciągu pierwszych pięciu lat. W przeliczeniu na gminę koszt ten wynosiłby około 17 668 – 35 336 zł.</w:t>
            </w:r>
          </w:p>
          <w:p w14:paraId="401D800B" w14:textId="7198DC15" w:rsidR="00343E9D" w:rsidRPr="00475AFA" w:rsidRDefault="00981A07" w:rsidP="005A6FBF">
            <w:pPr>
              <w:spacing w:line="276" w:lineRule="auto"/>
              <w:jc w:val="both"/>
              <w:rPr>
                <w:sz w:val="24"/>
                <w:szCs w:val="24"/>
              </w:rPr>
            </w:pPr>
            <w:r w:rsidRPr="00475AFA">
              <w:rPr>
                <w:sz w:val="24"/>
                <w:szCs w:val="24"/>
              </w:rPr>
              <w:t xml:space="preserve">Zgodnie z ustawą gmina ma możliwość przejęcia od właścicieli nieruchomości obowiązku wyposażenia w pojemniki. </w:t>
            </w:r>
            <w:r w:rsidR="00343E9D" w:rsidRPr="00475AFA">
              <w:rPr>
                <w:sz w:val="24"/>
                <w:szCs w:val="24"/>
              </w:rPr>
              <w:t xml:space="preserve">Ze względu na fakt, że część gmin objętych </w:t>
            </w:r>
            <w:r w:rsidR="00343E9D" w:rsidRPr="00475AFA">
              <w:rPr>
                <w:sz w:val="24"/>
                <w:szCs w:val="24"/>
              </w:rPr>
              <w:lastRenderedPageBreak/>
              <w:t>wyliczeniem nie przejęło obowiązku zaopatrzenia właścicieli nieruchomości w pojemniki należy uznać, że część tej kwoty będzie poniesiona przez właścicieli nieruchomości.</w:t>
            </w:r>
          </w:p>
          <w:p w14:paraId="46C609A7" w14:textId="1338F7D1" w:rsidR="00343E9D" w:rsidRPr="00475AFA" w:rsidRDefault="00FB5DE8" w:rsidP="005A6FBF">
            <w:pPr>
              <w:spacing w:line="276" w:lineRule="auto"/>
              <w:jc w:val="both"/>
              <w:rPr>
                <w:sz w:val="24"/>
                <w:szCs w:val="24"/>
              </w:rPr>
            </w:pPr>
            <w:r w:rsidRPr="00475AFA">
              <w:rPr>
                <w:sz w:val="24"/>
                <w:szCs w:val="24"/>
              </w:rPr>
              <w:t xml:space="preserve">Ponadto gminy poniosą koszty dostosowania systemu do nowych wymagań w zakresie zwiększenia kosztów odbierania i zagospodarowania </w:t>
            </w:r>
            <w:r w:rsidR="00D84AB8" w:rsidRPr="00475AFA">
              <w:rPr>
                <w:sz w:val="24"/>
                <w:szCs w:val="24"/>
              </w:rPr>
              <w:t>odpadów komunalnych, natomiast ze względu na różnorodność zorganizowanych systemów przez gminy oraz specyfikę gmin nie jest możliwe oszacowanie o ile koszty te wzrosną. Wynika to m.in. z faktu, że w niektórych gminach prawidłowo prowadzone selektywne zbieranie odpadów komunalnych może wpłynąć na obniżenie kosztów ze względu na zmniejszenie obciążenia podmiotów odbierających odpady komunalne.</w:t>
            </w:r>
            <w:r w:rsidRPr="00475AFA">
              <w:rPr>
                <w:sz w:val="24"/>
                <w:szCs w:val="24"/>
              </w:rPr>
              <w:t xml:space="preserve"> </w:t>
            </w:r>
          </w:p>
          <w:p w14:paraId="366D1579" w14:textId="3ED3A1F9" w:rsidR="00343E9D" w:rsidRPr="00475AFA" w:rsidRDefault="00343E9D" w:rsidP="005A6FBF">
            <w:pPr>
              <w:spacing w:line="276" w:lineRule="auto"/>
              <w:jc w:val="both"/>
              <w:rPr>
                <w:sz w:val="24"/>
                <w:szCs w:val="24"/>
              </w:rPr>
            </w:pPr>
            <w:r w:rsidRPr="00475AFA">
              <w:rPr>
                <w:sz w:val="24"/>
                <w:szCs w:val="24"/>
              </w:rPr>
              <w:t xml:space="preserve">Koszty dla jednostek samorządu terytorialnego powinny ulec zmniejszeniu ze względu na możliwość </w:t>
            </w:r>
            <w:r w:rsidRPr="00475AFA">
              <w:rPr>
                <w:iCs/>
                <w:sz w:val="24"/>
                <w:szCs w:val="24"/>
              </w:rPr>
              <w:t>pozyskania przez gminy środków ze sprzedaży surowców wtórnych, dzięki zwiększeniu zakresu segregacji i poprawie jakości surowców wtórnych</w:t>
            </w:r>
            <w:r w:rsidRPr="00475AFA">
              <w:rPr>
                <w:sz w:val="24"/>
                <w:szCs w:val="24"/>
              </w:rPr>
              <w:t xml:space="preserve">. Jednak nie jest możliwe wskazanie konkretnych kwot. </w:t>
            </w:r>
          </w:p>
          <w:p w14:paraId="11DD9994" w14:textId="78D296A9" w:rsidR="00343E9D" w:rsidRPr="00475AFA" w:rsidRDefault="00120C8D" w:rsidP="009E11DA">
            <w:pPr>
              <w:spacing w:line="276" w:lineRule="auto"/>
              <w:jc w:val="both"/>
              <w:rPr>
                <w:sz w:val="24"/>
                <w:szCs w:val="24"/>
              </w:rPr>
            </w:pPr>
            <w:r w:rsidRPr="00475AFA">
              <w:rPr>
                <w:sz w:val="24"/>
                <w:szCs w:val="24"/>
              </w:rPr>
              <w:t>Przyjmując konieczność wymiany wszystkich pojemników</w:t>
            </w:r>
            <w:r w:rsidR="006A60E1" w:rsidRPr="00475AFA">
              <w:rPr>
                <w:sz w:val="24"/>
                <w:szCs w:val="24"/>
              </w:rPr>
              <w:t xml:space="preserve"> na terenie wszystkich gmin</w:t>
            </w:r>
            <w:r w:rsidRPr="00475AFA">
              <w:rPr>
                <w:sz w:val="24"/>
                <w:szCs w:val="24"/>
              </w:rPr>
              <w:t xml:space="preserve"> maksymalny koszt pojemników</w:t>
            </w:r>
            <w:r w:rsidR="006A60E1" w:rsidRPr="00475AFA">
              <w:rPr>
                <w:sz w:val="24"/>
                <w:szCs w:val="24"/>
              </w:rPr>
              <w:t xml:space="preserve"> </w:t>
            </w:r>
            <w:r w:rsidRPr="00475AFA">
              <w:rPr>
                <w:sz w:val="24"/>
                <w:szCs w:val="24"/>
              </w:rPr>
              <w:t>wyniesie 701 mln zł.</w:t>
            </w:r>
            <w:r w:rsidR="009E11DA" w:rsidRPr="00475AFA">
              <w:rPr>
                <w:sz w:val="24"/>
                <w:szCs w:val="24"/>
              </w:rPr>
              <w:t xml:space="preserve"> (koszt obliczony zgodnie z przedstawionym wzorem dla wszystkich osób w Polsce, przy wcześniej przyjętych założeniach).</w:t>
            </w:r>
            <w:r w:rsidRPr="00475AFA">
              <w:rPr>
                <w:sz w:val="24"/>
                <w:szCs w:val="24"/>
              </w:rPr>
              <w:t xml:space="preserve"> </w:t>
            </w:r>
            <w:r w:rsidR="006A60E1" w:rsidRPr="00475AFA">
              <w:rPr>
                <w:sz w:val="24"/>
                <w:szCs w:val="24"/>
              </w:rPr>
              <w:t>Wyliczenia te odnoszą się jedynie do pojemników, natomiast gmina ma możliwość zorganizowania systemu w sposób bardziej ekonomiczny wykorzystując worki, pojemniki tzw. gniazda</w:t>
            </w:r>
            <w:r w:rsidR="00174FFA" w:rsidRPr="00475AFA">
              <w:rPr>
                <w:sz w:val="24"/>
                <w:szCs w:val="24"/>
              </w:rPr>
              <w:t>, co może znacząco pomniejszyć koszty zapewnienia pojemników</w:t>
            </w:r>
            <w:r w:rsidR="006A60E1" w:rsidRPr="00475AFA">
              <w:rPr>
                <w:sz w:val="24"/>
                <w:szCs w:val="24"/>
              </w:rPr>
              <w:t xml:space="preserve">. </w:t>
            </w:r>
            <w:r w:rsidRPr="00475AFA">
              <w:rPr>
                <w:sz w:val="24"/>
                <w:szCs w:val="24"/>
              </w:rPr>
              <w:t xml:space="preserve">Należy </w:t>
            </w:r>
            <w:r w:rsidR="006A60E1" w:rsidRPr="00475AFA">
              <w:rPr>
                <w:sz w:val="24"/>
                <w:szCs w:val="24"/>
              </w:rPr>
              <w:t>również podkreślić</w:t>
            </w:r>
            <w:r w:rsidRPr="00475AFA">
              <w:rPr>
                <w:sz w:val="24"/>
                <w:szCs w:val="24"/>
              </w:rPr>
              <w:t xml:space="preserve">, że wiele gmin wprowadziło kolory pojemników zgodne z projektem rozporządzenia, więc </w:t>
            </w:r>
            <w:r w:rsidR="006A60E1" w:rsidRPr="00475AFA">
              <w:rPr>
                <w:sz w:val="24"/>
                <w:szCs w:val="24"/>
              </w:rPr>
              <w:t xml:space="preserve">również z tego powodu </w:t>
            </w:r>
            <w:r w:rsidR="00B5454C" w:rsidRPr="00475AFA">
              <w:rPr>
                <w:sz w:val="24"/>
                <w:szCs w:val="24"/>
              </w:rPr>
              <w:t xml:space="preserve">koszt zakupu pojemników będzie mniejszy. </w:t>
            </w:r>
            <w:r w:rsidR="006A60E1" w:rsidRPr="00475AFA">
              <w:rPr>
                <w:sz w:val="24"/>
                <w:szCs w:val="24"/>
              </w:rPr>
              <w:t xml:space="preserve">Ze względu na przedstawione możliwości zróżnicowania systemów gospodarowania odpadami komunalnymi na terenie gmin </w:t>
            </w:r>
            <w:r w:rsidR="00B5454C" w:rsidRPr="00475AFA">
              <w:rPr>
                <w:sz w:val="24"/>
                <w:szCs w:val="24"/>
              </w:rPr>
              <w:t>n</w:t>
            </w:r>
            <w:r w:rsidR="00981A07" w:rsidRPr="00475AFA">
              <w:rPr>
                <w:sz w:val="24"/>
                <w:szCs w:val="24"/>
              </w:rPr>
              <w:t>ie jest możliwe</w:t>
            </w:r>
            <w:r w:rsidR="00B5454C" w:rsidRPr="00475AFA">
              <w:rPr>
                <w:sz w:val="24"/>
                <w:szCs w:val="24"/>
              </w:rPr>
              <w:t xml:space="preserve"> dokładne</w:t>
            </w:r>
            <w:r w:rsidR="00981A07" w:rsidRPr="00475AFA">
              <w:rPr>
                <w:sz w:val="24"/>
                <w:szCs w:val="24"/>
              </w:rPr>
              <w:t xml:space="preserve"> oszacowanie kosztów wymiany pojemników na odpady, pomniejszony</w:t>
            </w:r>
            <w:r w:rsidR="006A60E1" w:rsidRPr="00475AFA">
              <w:rPr>
                <w:sz w:val="24"/>
                <w:szCs w:val="24"/>
              </w:rPr>
              <w:t>ch</w:t>
            </w:r>
            <w:r w:rsidR="00981A07" w:rsidRPr="00475AFA">
              <w:rPr>
                <w:sz w:val="24"/>
                <w:szCs w:val="24"/>
              </w:rPr>
              <w:t xml:space="preserve"> o zakładaną liczbę pojemników, które spełniają obecnie wymagania w zakresie kolorów oraz tych, które ulegną naturalnej amortyzacji lub zostaną zakupione zgodnie z wymogami w ramach spełniania obowiązków wynikających z wprowadzenia standardów odbioru frakcji</w:t>
            </w:r>
            <w:r w:rsidR="006A60E1" w:rsidRPr="00475AFA">
              <w:rPr>
                <w:sz w:val="24"/>
                <w:szCs w:val="24"/>
              </w:rPr>
              <w:t>.</w:t>
            </w:r>
            <w:r w:rsidR="00981A07" w:rsidRPr="00475AFA">
              <w:rPr>
                <w:sz w:val="24"/>
                <w:szCs w:val="24"/>
              </w:rPr>
              <w:t xml:space="preserve"> </w:t>
            </w:r>
          </w:p>
        </w:tc>
      </w:tr>
      <w:tr w:rsidR="00475AFA" w:rsidRPr="00475AFA" w14:paraId="10533305" w14:textId="77777777" w:rsidTr="00343E9D">
        <w:trPr>
          <w:trHeight w:val="345"/>
        </w:trPr>
        <w:tc>
          <w:tcPr>
            <w:tcW w:w="10774" w:type="dxa"/>
            <w:gridSpan w:val="28"/>
            <w:shd w:val="clear" w:color="auto" w:fill="99CCFF"/>
          </w:tcPr>
          <w:p w14:paraId="6BF77BBF" w14:textId="5848BDB3" w:rsidR="00343E9D" w:rsidRPr="00475AFA" w:rsidRDefault="00343E9D" w:rsidP="005A6FBF">
            <w:pPr>
              <w:numPr>
                <w:ilvl w:val="0"/>
                <w:numId w:val="1"/>
              </w:numPr>
              <w:spacing w:before="120" w:after="120" w:line="276" w:lineRule="auto"/>
              <w:jc w:val="both"/>
              <w:rPr>
                <w:b/>
                <w:spacing w:val="-2"/>
                <w:sz w:val="24"/>
                <w:szCs w:val="24"/>
              </w:rPr>
            </w:pPr>
            <w:r w:rsidRPr="00475AFA">
              <w:rPr>
                <w:b/>
                <w:spacing w:val="-2"/>
                <w:sz w:val="24"/>
                <w:szCs w:val="24"/>
              </w:rPr>
              <w:lastRenderedPageBreak/>
              <w:t xml:space="preserve">Wpływ na </w:t>
            </w:r>
            <w:r w:rsidRPr="00475AFA">
              <w:rPr>
                <w:b/>
                <w:sz w:val="24"/>
                <w:szCs w:val="24"/>
              </w:rPr>
              <w:t xml:space="preserve">konkurencyjność gospodarki i przedsiębiorczość, w tym funkcjonowanie przedsiębiorców oraz na rodzinę, obywateli i gospodarstwa domowe </w:t>
            </w:r>
          </w:p>
        </w:tc>
      </w:tr>
      <w:tr w:rsidR="00475AFA" w:rsidRPr="00475AFA" w14:paraId="38B6648A" w14:textId="77777777" w:rsidTr="00343E9D">
        <w:trPr>
          <w:trHeight w:val="142"/>
        </w:trPr>
        <w:tc>
          <w:tcPr>
            <w:tcW w:w="10774" w:type="dxa"/>
            <w:gridSpan w:val="28"/>
            <w:shd w:val="clear" w:color="auto" w:fill="FFFFFF"/>
          </w:tcPr>
          <w:p w14:paraId="62D8F831" w14:textId="77777777" w:rsidR="00343E9D" w:rsidRPr="00475AFA" w:rsidRDefault="00343E9D" w:rsidP="005A6FBF">
            <w:pPr>
              <w:spacing w:line="276" w:lineRule="auto"/>
              <w:jc w:val="center"/>
              <w:rPr>
                <w:spacing w:val="-2"/>
                <w:sz w:val="24"/>
                <w:szCs w:val="24"/>
              </w:rPr>
            </w:pPr>
            <w:r w:rsidRPr="00475AFA">
              <w:rPr>
                <w:spacing w:val="-2"/>
                <w:sz w:val="24"/>
                <w:szCs w:val="24"/>
              </w:rPr>
              <w:t>Skutki</w:t>
            </w:r>
          </w:p>
        </w:tc>
      </w:tr>
      <w:tr w:rsidR="00475AFA" w:rsidRPr="00475AFA" w14:paraId="3EB42285" w14:textId="77777777" w:rsidTr="00916E06">
        <w:trPr>
          <w:trHeight w:val="142"/>
        </w:trPr>
        <w:tc>
          <w:tcPr>
            <w:tcW w:w="3586" w:type="dxa"/>
            <w:gridSpan w:val="7"/>
            <w:shd w:val="clear" w:color="auto" w:fill="FFFFFF"/>
          </w:tcPr>
          <w:p w14:paraId="483BDBD2" w14:textId="77777777" w:rsidR="00343E9D" w:rsidRPr="00475AFA" w:rsidRDefault="00343E9D" w:rsidP="005A6FBF">
            <w:pPr>
              <w:spacing w:line="276" w:lineRule="auto"/>
              <w:rPr>
                <w:sz w:val="24"/>
                <w:szCs w:val="24"/>
              </w:rPr>
            </w:pPr>
            <w:r w:rsidRPr="00475AFA">
              <w:rPr>
                <w:sz w:val="24"/>
                <w:szCs w:val="24"/>
              </w:rPr>
              <w:t>Czas w latach od wejścia w życie zmian</w:t>
            </w:r>
          </w:p>
        </w:tc>
        <w:tc>
          <w:tcPr>
            <w:tcW w:w="951" w:type="dxa"/>
            <w:gridSpan w:val="3"/>
            <w:shd w:val="clear" w:color="auto" w:fill="FFFFFF"/>
          </w:tcPr>
          <w:p w14:paraId="3B6CF163" w14:textId="77777777" w:rsidR="00343E9D" w:rsidRPr="00475AFA" w:rsidRDefault="00343E9D" w:rsidP="005A6FBF">
            <w:pPr>
              <w:spacing w:line="276" w:lineRule="auto"/>
              <w:jc w:val="center"/>
              <w:rPr>
                <w:sz w:val="24"/>
                <w:szCs w:val="24"/>
              </w:rPr>
            </w:pPr>
            <w:r w:rsidRPr="00475AFA">
              <w:rPr>
                <w:sz w:val="24"/>
                <w:szCs w:val="24"/>
              </w:rPr>
              <w:t>0</w:t>
            </w:r>
          </w:p>
        </w:tc>
        <w:tc>
          <w:tcPr>
            <w:tcW w:w="988" w:type="dxa"/>
            <w:gridSpan w:val="3"/>
            <w:shd w:val="clear" w:color="auto" w:fill="FFFFFF"/>
          </w:tcPr>
          <w:p w14:paraId="5D754498" w14:textId="77777777" w:rsidR="00343E9D" w:rsidRPr="00475AFA" w:rsidRDefault="00343E9D" w:rsidP="005A6FBF">
            <w:pPr>
              <w:spacing w:line="276" w:lineRule="auto"/>
              <w:jc w:val="center"/>
              <w:rPr>
                <w:sz w:val="24"/>
                <w:szCs w:val="24"/>
              </w:rPr>
            </w:pPr>
            <w:r w:rsidRPr="00475AFA">
              <w:rPr>
                <w:sz w:val="24"/>
                <w:szCs w:val="24"/>
              </w:rPr>
              <w:t>1</w:t>
            </w:r>
          </w:p>
        </w:tc>
        <w:tc>
          <w:tcPr>
            <w:tcW w:w="1138" w:type="dxa"/>
            <w:gridSpan w:val="3"/>
            <w:shd w:val="clear" w:color="auto" w:fill="FFFFFF"/>
          </w:tcPr>
          <w:p w14:paraId="76D56F0E" w14:textId="77777777" w:rsidR="00343E9D" w:rsidRPr="00475AFA" w:rsidRDefault="00343E9D" w:rsidP="005A6FBF">
            <w:pPr>
              <w:spacing w:line="276" w:lineRule="auto"/>
              <w:jc w:val="center"/>
              <w:rPr>
                <w:sz w:val="24"/>
                <w:szCs w:val="24"/>
              </w:rPr>
            </w:pPr>
            <w:r w:rsidRPr="00475AFA">
              <w:rPr>
                <w:sz w:val="24"/>
                <w:szCs w:val="24"/>
              </w:rPr>
              <w:t>2</w:t>
            </w:r>
          </w:p>
        </w:tc>
        <w:tc>
          <w:tcPr>
            <w:tcW w:w="1134" w:type="dxa"/>
            <w:gridSpan w:val="5"/>
            <w:shd w:val="clear" w:color="auto" w:fill="FFFFFF"/>
          </w:tcPr>
          <w:p w14:paraId="7512653E" w14:textId="77777777" w:rsidR="00343E9D" w:rsidRPr="00475AFA" w:rsidRDefault="00343E9D" w:rsidP="005A6FBF">
            <w:pPr>
              <w:spacing w:line="276" w:lineRule="auto"/>
              <w:jc w:val="center"/>
              <w:rPr>
                <w:sz w:val="24"/>
                <w:szCs w:val="24"/>
              </w:rPr>
            </w:pPr>
            <w:r w:rsidRPr="00475AFA">
              <w:rPr>
                <w:sz w:val="24"/>
                <w:szCs w:val="24"/>
              </w:rPr>
              <w:t>3</w:t>
            </w:r>
          </w:p>
        </w:tc>
        <w:tc>
          <w:tcPr>
            <w:tcW w:w="992" w:type="dxa"/>
            <w:gridSpan w:val="3"/>
            <w:shd w:val="clear" w:color="auto" w:fill="FFFFFF"/>
          </w:tcPr>
          <w:p w14:paraId="5DC2F0C9" w14:textId="31B314FB" w:rsidR="00343E9D" w:rsidRPr="00475AFA" w:rsidRDefault="00916E06" w:rsidP="005A6FBF">
            <w:pPr>
              <w:spacing w:line="276" w:lineRule="auto"/>
              <w:jc w:val="center"/>
              <w:rPr>
                <w:sz w:val="24"/>
                <w:szCs w:val="24"/>
              </w:rPr>
            </w:pPr>
            <w:r w:rsidRPr="00475AFA">
              <w:rPr>
                <w:sz w:val="24"/>
                <w:szCs w:val="24"/>
              </w:rPr>
              <w:t>4</w:t>
            </w:r>
          </w:p>
        </w:tc>
        <w:tc>
          <w:tcPr>
            <w:tcW w:w="993" w:type="dxa"/>
            <w:gridSpan w:val="3"/>
            <w:shd w:val="clear" w:color="auto" w:fill="FFFFFF"/>
          </w:tcPr>
          <w:p w14:paraId="1A9C3334" w14:textId="1D2FF79C" w:rsidR="00343E9D" w:rsidRPr="00475AFA" w:rsidRDefault="00916E06" w:rsidP="005A6FBF">
            <w:pPr>
              <w:spacing w:line="276" w:lineRule="auto"/>
              <w:jc w:val="center"/>
              <w:rPr>
                <w:sz w:val="24"/>
                <w:szCs w:val="24"/>
              </w:rPr>
            </w:pPr>
            <w:r w:rsidRPr="00475AFA">
              <w:rPr>
                <w:sz w:val="24"/>
                <w:szCs w:val="24"/>
              </w:rPr>
              <w:t>5</w:t>
            </w:r>
          </w:p>
        </w:tc>
        <w:tc>
          <w:tcPr>
            <w:tcW w:w="992" w:type="dxa"/>
            <w:shd w:val="clear" w:color="auto" w:fill="FFFFFF"/>
          </w:tcPr>
          <w:p w14:paraId="7564FFBE" w14:textId="77777777" w:rsidR="00343E9D" w:rsidRPr="00475AFA" w:rsidRDefault="00343E9D" w:rsidP="005A6FBF">
            <w:pPr>
              <w:spacing w:line="276" w:lineRule="auto"/>
              <w:jc w:val="center"/>
              <w:rPr>
                <w:i/>
                <w:spacing w:val="-2"/>
                <w:sz w:val="24"/>
                <w:szCs w:val="24"/>
              </w:rPr>
            </w:pPr>
            <w:r w:rsidRPr="00475AFA">
              <w:rPr>
                <w:i/>
                <w:spacing w:val="-2"/>
                <w:sz w:val="24"/>
                <w:szCs w:val="24"/>
              </w:rPr>
              <w:t>Łącznie</w:t>
            </w:r>
            <w:r w:rsidRPr="00475AFA" w:rsidDel="0073273A">
              <w:rPr>
                <w:i/>
                <w:spacing w:val="-2"/>
                <w:sz w:val="24"/>
                <w:szCs w:val="24"/>
              </w:rPr>
              <w:t xml:space="preserve"> </w:t>
            </w:r>
            <w:r w:rsidRPr="00475AFA">
              <w:rPr>
                <w:i/>
                <w:spacing w:val="-2"/>
                <w:sz w:val="24"/>
                <w:szCs w:val="24"/>
              </w:rPr>
              <w:t>(0-10)</w:t>
            </w:r>
          </w:p>
        </w:tc>
      </w:tr>
      <w:tr w:rsidR="00475AFA" w:rsidRPr="00475AFA" w14:paraId="3B7344A3" w14:textId="77777777" w:rsidTr="00916E06">
        <w:trPr>
          <w:trHeight w:val="142"/>
        </w:trPr>
        <w:tc>
          <w:tcPr>
            <w:tcW w:w="1594" w:type="dxa"/>
            <w:vMerge w:val="restart"/>
            <w:shd w:val="clear" w:color="auto" w:fill="FFFFFF"/>
          </w:tcPr>
          <w:p w14:paraId="1F9D23F5" w14:textId="77777777" w:rsidR="00343E9D" w:rsidRPr="00475AFA" w:rsidRDefault="00343E9D" w:rsidP="005A6FBF">
            <w:pPr>
              <w:spacing w:line="276" w:lineRule="auto"/>
              <w:rPr>
                <w:sz w:val="24"/>
                <w:szCs w:val="24"/>
              </w:rPr>
            </w:pPr>
            <w:r w:rsidRPr="00475AFA">
              <w:rPr>
                <w:sz w:val="24"/>
                <w:szCs w:val="24"/>
              </w:rPr>
              <w:t>W ujęciu pieniężnym</w:t>
            </w:r>
          </w:p>
          <w:p w14:paraId="6A792719" w14:textId="77777777" w:rsidR="00343E9D" w:rsidRPr="00475AFA" w:rsidRDefault="00343E9D" w:rsidP="005A6FBF">
            <w:pPr>
              <w:spacing w:line="276" w:lineRule="auto"/>
              <w:rPr>
                <w:spacing w:val="-2"/>
                <w:sz w:val="24"/>
                <w:szCs w:val="24"/>
              </w:rPr>
            </w:pPr>
            <w:r w:rsidRPr="00475AFA">
              <w:rPr>
                <w:spacing w:val="-2"/>
                <w:sz w:val="24"/>
                <w:szCs w:val="24"/>
              </w:rPr>
              <w:t xml:space="preserve">(w mln zł, </w:t>
            </w:r>
          </w:p>
          <w:p w14:paraId="44DDD3A8" w14:textId="77777777" w:rsidR="00343E9D" w:rsidRPr="00475AFA" w:rsidRDefault="00343E9D" w:rsidP="005A6FBF">
            <w:pPr>
              <w:spacing w:line="276" w:lineRule="auto"/>
              <w:rPr>
                <w:sz w:val="24"/>
                <w:szCs w:val="24"/>
              </w:rPr>
            </w:pPr>
            <w:r w:rsidRPr="00475AFA">
              <w:rPr>
                <w:spacing w:val="-2"/>
                <w:sz w:val="24"/>
                <w:szCs w:val="24"/>
              </w:rPr>
              <w:t>ceny stałe z 2016 r.)</w:t>
            </w:r>
          </w:p>
        </w:tc>
        <w:tc>
          <w:tcPr>
            <w:tcW w:w="1992" w:type="dxa"/>
            <w:gridSpan w:val="6"/>
            <w:shd w:val="clear" w:color="auto" w:fill="FFFFFF"/>
          </w:tcPr>
          <w:p w14:paraId="0D0DAB40" w14:textId="77777777" w:rsidR="00343E9D" w:rsidRPr="00475AFA" w:rsidRDefault="00343E9D" w:rsidP="005A6FBF">
            <w:pPr>
              <w:spacing w:line="276" w:lineRule="auto"/>
              <w:rPr>
                <w:sz w:val="24"/>
                <w:szCs w:val="24"/>
              </w:rPr>
            </w:pPr>
            <w:r w:rsidRPr="00475AFA">
              <w:rPr>
                <w:sz w:val="24"/>
                <w:szCs w:val="24"/>
              </w:rPr>
              <w:t>duże przedsiębiorstwa</w:t>
            </w:r>
          </w:p>
        </w:tc>
        <w:tc>
          <w:tcPr>
            <w:tcW w:w="951" w:type="dxa"/>
            <w:gridSpan w:val="3"/>
            <w:shd w:val="clear" w:color="auto" w:fill="FFFFFF"/>
          </w:tcPr>
          <w:p w14:paraId="606F7A35" w14:textId="77777777" w:rsidR="00343E9D" w:rsidRPr="00475AFA" w:rsidRDefault="00343E9D" w:rsidP="005A6FBF">
            <w:pPr>
              <w:spacing w:line="276" w:lineRule="auto"/>
              <w:rPr>
                <w:sz w:val="24"/>
                <w:szCs w:val="24"/>
              </w:rPr>
            </w:pPr>
            <w:r w:rsidRPr="00475AFA">
              <w:rPr>
                <w:sz w:val="24"/>
                <w:szCs w:val="24"/>
              </w:rPr>
              <w:t>-</w:t>
            </w:r>
          </w:p>
        </w:tc>
        <w:tc>
          <w:tcPr>
            <w:tcW w:w="988" w:type="dxa"/>
            <w:gridSpan w:val="3"/>
            <w:shd w:val="clear" w:color="auto" w:fill="FFFFFF"/>
          </w:tcPr>
          <w:p w14:paraId="2FB039CB" w14:textId="77777777" w:rsidR="00343E9D" w:rsidRPr="00475AFA" w:rsidRDefault="00343E9D" w:rsidP="005A6FBF">
            <w:pPr>
              <w:spacing w:line="276" w:lineRule="auto"/>
              <w:rPr>
                <w:sz w:val="24"/>
                <w:szCs w:val="24"/>
              </w:rPr>
            </w:pPr>
            <w:r w:rsidRPr="00475AFA">
              <w:rPr>
                <w:sz w:val="24"/>
                <w:szCs w:val="24"/>
              </w:rPr>
              <w:t>-</w:t>
            </w:r>
          </w:p>
        </w:tc>
        <w:tc>
          <w:tcPr>
            <w:tcW w:w="1138" w:type="dxa"/>
            <w:gridSpan w:val="3"/>
            <w:shd w:val="clear" w:color="auto" w:fill="FFFFFF"/>
          </w:tcPr>
          <w:p w14:paraId="16A5E1DD" w14:textId="77777777" w:rsidR="00343E9D" w:rsidRPr="00475AFA" w:rsidRDefault="00343E9D" w:rsidP="005A6FBF">
            <w:pPr>
              <w:spacing w:line="276" w:lineRule="auto"/>
              <w:rPr>
                <w:sz w:val="24"/>
                <w:szCs w:val="24"/>
              </w:rPr>
            </w:pPr>
            <w:r w:rsidRPr="00475AFA">
              <w:rPr>
                <w:sz w:val="24"/>
                <w:szCs w:val="24"/>
              </w:rPr>
              <w:t>-</w:t>
            </w:r>
          </w:p>
        </w:tc>
        <w:tc>
          <w:tcPr>
            <w:tcW w:w="1134" w:type="dxa"/>
            <w:gridSpan w:val="5"/>
            <w:shd w:val="clear" w:color="auto" w:fill="FFFFFF"/>
          </w:tcPr>
          <w:p w14:paraId="74D688D7" w14:textId="77777777" w:rsidR="00343E9D" w:rsidRPr="00475AFA" w:rsidRDefault="00343E9D" w:rsidP="005A6FBF">
            <w:pPr>
              <w:spacing w:line="276" w:lineRule="auto"/>
              <w:rPr>
                <w:sz w:val="24"/>
                <w:szCs w:val="24"/>
              </w:rPr>
            </w:pPr>
            <w:r w:rsidRPr="00475AFA">
              <w:rPr>
                <w:sz w:val="24"/>
                <w:szCs w:val="24"/>
              </w:rPr>
              <w:t>-</w:t>
            </w:r>
          </w:p>
        </w:tc>
        <w:tc>
          <w:tcPr>
            <w:tcW w:w="992" w:type="dxa"/>
            <w:gridSpan w:val="3"/>
            <w:shd w:val="clear" w:color="auto" w:fill="FFFFFF"/>
          </w:tcPr>
          <w:p w14:paraId="654C8ABA" w14:textId="77777777" w:rsidR="00343E9D" w:rsidRPr="00475AFA" w:rsidRDefault="00343E9D" w:rsidP="005A6FBF">
            <w:pPr>
              <w:spacing w:line="276" w:lineRule="auto"/>
              <w:rPr>
                <w:sz w:val="24"/>
                <w:szCs w:val="24"/>
              </w:rPr>
            </w:pPr>
            <w:r w:rsidRPr="00475AFA">
              <w:rPr>
                <w:sz w:val="24"/>
                <w:szCs w:val="24"/>
              </w:rPr>
              <w:t>-</w:t>
            </w:r>
          </w:p>
        </w:tc>
        <w:tc>
          <w:tcPr>
            <w:tcW w:w="993" w:type="dxa"/>
            <w:gridSpan w:val="3"/>
            <w:shd w:val="clear" w:color="auto" w:fill="FFFFFF"/>
          </w:tcPr>
          <w:p w14:paraId="4472EDB1" w14:textId="77777777" w:rsidR="00343E9D" w:rsidRPr="00475AFA" w:rsidRDefault="00343E9D" w:rsidP="005A6FBF">
            <w:pPr>
              <w:spacing w:line="276" w:lineRule="auto"/>
              <w:rPr>
                <w:sz w:val="24"/>
                <w:szCs w:val="24"/>
              </w:rPr>
            </w:pPr>
            <w:r w:rsidRPr="00475AFA">
              <w:rPr>
                <w:sz w:val="24"/>
                <w:szCs w:val="24"/>
              </w:rPr>
              <w:t>-</w:t>
            </w:r>
          </w:p>
        </w:tc>
        <w:tc>
          <w:tcPr>
            <w:tcW w:w="992" w:type="dxa"/>
            <w:shd w:val="clear" w:color="auto" w:fill="FFFFFF"/>
          </w:tcPr>
          <w:p w14:paraId="08157D44" w14:textId="77777777" w:rsidR="00343E9D" w:rsidRPr="00475AFA" w:rsidRDefault="00343E9D" w:rsidP="005A6FBF">
            <w:pPr>
              <w:spacing w:line="276" w:lineRule="auto"/>
              <w:rPr>
                <w:spacing w:val="-2"/>
                <w:sz w:val="24"/>
                <w:szCs w:val="24"/>
              </w:rPr>
            </w:pPr>
            <w:r w:rsidRPr="00475AFA">
              <w:rPr>
                <w:spacing w:val="-2"/>
                <w:sz w:val="24"/>
                <w:szCs w:val="24"/>
              </w:rPr>
              <w:t>-</w:t>
            </w:r>
          </w:p>
        </w:tc>
      </w:tr>
      <w:tr w:rsidR="00475AFA" w:rsidRPr="00475AFA" w14:paraId="4ADDD6B0" w14:textId="77777777" w:rsidTr="00916E06">
        <w:trPr>
          <w:trHeight w:val="142"/>
        </w:trPr>
        <w:tc>
          <w:tcPr>
            <w:tcW w:w="1594" w:type="dxa"/>
            <w:vMerge/>
            <w:shd w:val="clear" w:color="auto" w:fill="FFFFFF"/>
          </w:tcPr>
          <w:p w14:paraId="501CFE20" w14:textId="77777777" w:rsidR="00343E9D" w:rsidRPr="00475AFA" w:rsidRDefault="00343E9D" w:rsidP="005A6FBF">
            <w:pPr>
              <w:spacing w:line="276" w:lineRule="auto"/>
              <w:rPr>
                <w:sz w:val="24"/>
                <w:szCs w:val="24"/>
              </w:rPr>
            </w:pPr>
          </w:p>
        </w:tc>
        <w:tc>
          <w:tcPr>
            <w:tcW w:w="1992" w:type="dxa"/>
            <w:gridSpan w:val="6"/>
            <w:shd w:val="clear" w:color="auto" w:fill="FFFFFF"/>
          </w:tcPr>
          <w:p w14:paraId="034DF476" w14:textId="77777777" w:rsidR="00343E9D" w:rsidRPr="00475AFA" w:rsidRDefault="00343E9D" w:rsidP="005A6FBF">
            <w:pPr>
              <w:spacing w:line="276" w:lineRule="auto"/>
              <w:rPr>
                <w:sz w:val="24"/>
                <w:szCs w:val="24"/>
              </w:rPr>
            </w:pPr>
            <w:r w:rsidRPr="00475AFA">
              <w:rPr>
                <w:sz w:val="24"/>
                <w:szCs w:val="24"/>
              </w:rPr>
              <w:t>sektor mikro-, małych i średnich przedsiębiorstw</w:t>
            </w:r>
          </w:p>
        </w:tc>
        <w:tc>
          <w:tcPr>
            <w:tcW w:w="951" w:type="dxa"/>
            <w:gridSpan w:val="3"/>
            <w:shd w:val="clear" w:color="auto" w:fill="FFFFFF"/>
          </w:tcPr>
          <w:p w14:paraId="60A7F662" w14:textId="77777777" w:rsidR="00343E9D" w:rsidRPr="00475AFA" w:rsidRDefault="00343E9D" w:rsidP="005A6FBF">
            <w:pPr>
              <w:spacing w:line="276" w:lineRule="auto"/>
              <w:rPr>
                <w:sz w:val="24"/>
                <w:szCs w:val="24"/>
              </w:rPr>
            </w:pPr>
            <w:r w:rsidRPr="00475AFA">
              <w:rPr>
                <w:sz w:val="24"/>
                <w:szCs w:val="24"/>
              </w:rPr>
              <w:t>-</w:t>
            </w:r>
          </w:p>
        </w:tc>
        <w:tc>
          <w:tcPr>
            <w:tcW w:w="988" w:type="dxa"/>
            <w:gridSpan w:val="3"/>
            <w:shd w:val="clear" w:color="auto" w:fill="FFFFFF"/>
          </w:tcPr>
          <w:p w14:paraId="26A3EB31" w14:textId="77777777" w:rsidR="00343E9D" w:rsidRPr="00475AFA" w:rsidRDefault="00343E9D" w:rsidP="005A6FBF">
            <w:pPr>
              <w:spacing w:line="276" w:lineRule="auto"/>
              <w:rPr>
                <w:sz w:val="24"/>
                <w:szCs w:val="24"/>
              </w:rPr>
            </w:pPr>
            <w:r w:rsidRPr="00475AFA">
              <w:rPr>
                <w:sz w:val="24"/>
                <w:szCs w:val="24"/>
              </w:rPr>
              <w:t>-</w:t>
            </w:r>
          </w:p>
        </w:tc>
        <w:tc>
          <w:tcPr>
            <w:tcW w:w="1138" w:type="dxa"/>
            <w:gridSpan w:val="3"/>
            <w:shd w:val="clear" w:color="auto" w:fill="FFFFFF"/>
          </w:tcPr>
          <w:p w14:paraId="79827C42" w14:textId="77777777" w:rsidR="00343E9D" w:rsidRPr="00475AFA" w:rsidRDefault="00343E9D" w:rsidP="005A6FBF">
            <w:pPr>
              <w:spacing w:line="276" w:lineRule="auto"/>
              <w:rPr>
                <w:sz w:val="24"/>
                <w:szCs w:val="24"/>
              </w:rPr>
            </w:pPr>
            <w:r w:rsidRPr="00475AFA">
              <w:rPr>
                <w:sz w:val="24"/>
                <w:szCs w:val="24"/>
              </w:rPr>
              <w:t>-</w:t>
            </w:r>
          </w:p>
        </w:tc>
        <w:tc>
          <w:tcPr>
            <w:tcW w:w="1134" w:type="dxa"/>
            <w:gridSpan w:val="5"/>
            <w:shd w:val="clear" w:color="auto" w:fill="FFFFFF"/>
          </w:tcPr>
          <w:p w14:paraId="1DE5D86E" w14:textId="77777777" w:rsidR="00343E9D" w:rsidRPr="00475AFA" w:rsidRDefault="00343E9D" w:rsidP="005A6FBF">
            <w:pPr>
              <w:spacing w:line="276" w:lineRule="auto"/>
              <w:rPr>
                <w:sz w:val="24"/>
                <w:szCs w:val="24"/>
              </w:rPr>
            </w:pPr>
            <w:r w:rsidRPr="00475AFA">
              <w:rPr>
                <w:sz w:val="24"/>
                <w:szCs w:val="24"/>
              </w:rPr>
              <w:t>-</w:t>
            </w:r>
          </w:p>
        </w:tc>
        <w:tc>
          <w:tcPr>
            <w:tcW w:w="992" w:type="dxa"/>
            <w:gridSpan w:val="3"/>
            <w:shd w:val="clear" w:color="auto" w:fill="FFFFFF"/>
          </w:tcPr>
          <w:p w14:paraId="15ACAF88" w14:textId="77777777" w:rsidR="00343E9D" w:rsidRPr="00475AFA" w:rsidRDefault="00343E9D" w:rsidP="005A6FBF">
            <w:pPr>
              <w:spacing w:line="276" w:lineRule="auto"/>
              <w:rPr>
                <w:sz w:val="24"/>
                <w:szCs w:val="24"/>
              </w:rPr>
            </w:pPr>
            <w:r w:rsidRPr="00475AFA">
              <w:rPr>
                <w:sz w:val="24"/>
                <w:szCs w:val="24"/>
              </w:rPr>
              <w:t>-</w:t>
            </w:r>
          </w:p>
        </w:tc>
        <w:tc>
          <w:tcPr>
            <w:tcW w:w="993" w:type="dxa"/>
            <w:gridSpan w:val="3"/>
            <w:shd w:val="clear" w:color="auto" w:fill="FFFFFF"/>
          </w:tcPr>
          <w:p w14:paraId="1CD6B765" w14:textId="77777777" w:rsidR="00343E9D" w:rsidRPr="00475AFA" w:rsidRDefault="00343E9D" w:rsidP="005A6FBF">
            <w:pPr>
              <w:spacing w:line="276" w:lineRule="auto"/>
              <w:rPr>
                <w:sz w:val="24"/>
                <w:szCs w:val="24"/>
              </w:rPr>
            </w:pPr>
            <w:r w:rsidRPr="00475AFA">
              <w:rPr>
                <w:sz w:val="24"/>
                <w:szCs w:val="24"/>
              </w:rPr>
              <w:t>-</w:t>
            </w:r>
          </w:p>
        </w:tc>
        <w:tc>
          <w:tcPr>
            <w:tcW w:w="992" w:type="dxa"/>
            <w:shd w:val="clear" w:color="auto" w:fill="FFFFFF"/>
          </w:tcPr>
          <w:p w14:paraId="74466000" w14:textId="77777777" w:rsidR="00343E9D" w:rsidRPr="00475AFA" w:rsidRDefault="00343E9D" w:rsidP="005A6FBF">
            <w:pPr>
              <w:spacing w:line="276" w:lineRule="auto"/>
              <w:rPr>
                <w:spacing w:val="-2"/>
                <w:sz w:val="24"/>
                <w:szCs w:val="24"/>
              </w:rPr>
            </w:pPr>
            <w:r w:rsidRPr="00475AFA">
              <w:rPr>
                <w:spacing w:val="-2"/>
                <w:sz w:val="24"/>
                <w:szCs w:val="24"/>
              </w:rPr>
              <w:t>-</w:t>
            </w:r>
          </w:p>
        </w:tc>
      </w:tr>
      <w:tr w:rsidR="00475AFA" w:rsidRPr="00475AFA" w14:paraId="587EB0A9" w14:textId="77777777" w:rsidTr="00916E06">
        <w:trPr>
          <w:trHeight w:val="142"/>
        </w:trPr>
        <w:tc>
          <w:tcPr>
            <w:tcW w:w="1594" w:type="dxa"/>
            <w:vMerge/>
            <w:shd w:val="clear" w:color="auto" w:fill="FFFFFF"/>
          </w:tcPr>
          <w:p w14:paraId="3B81ECFD" w14:textId="77777777" w:rsidR="00343E9D" w:rsidRPr="00475AFA" w:rsidRDefault="00343E9D" w:rsidP="005A6FBF">
            <w:pPr>
              <w:spacing w:line="276" w:lineRule="auto"/>
              <w:rPr>
                <w:sz w:val="24"/>
                <w:szCs w:val="24"/>
              </w:rPr>
            </w:pPr>
          </w:p>
        </w:tc>
        <w:tc>
          <w:tcPr>
            <w:tcW w:w="1992" w:type="dxa"/>
            <w:gridSpan w:val="6"/>
            <w:shd w:val="clear" w:color="auto" w:fill="FFFFFF"/>
          </w:tcPr>
          <w:p w14:paraId="026D7198" w14:textId="77777777" w:rsidR="00343E9D" w:rsidRPr="00475AFA" w:rsidRDefault="00343E9D" w:rsidP="005A6FBF">
            <w:pPr>
              <w:spacing w:line="276" w:lineRule="auto"/>
              <w:rPr>
                <w:sz w:val="24"/>
                <w:szCs w:val="24"/>
              </w:rPr>
            </w:pPr>
            <w:r w:rsidRPr="00475AFA">
              <w:rPr>
                <w:sz w:val="24"/>
                <w:szCs w:val="24"/>
              </w:rPr>
              <w:t xml:space="preserve">rodzina, obywatele oraz </w:t>
            </w:r>
            <w:r w:rsidRPr="00475AFA">
              <w:rPr>
                <w:sz w:val="24"/>
                <w:szCs w:val="24"/>
              </w:rPr>
              <w:lastRenderedPageBreak/>
              <w:t>gospodarstwa domowe</w:t>
            </w:r>
          </w:p>
        </w:tc>
        <w:tc>
          <w:tcPr>
            <w:tcW w:w="951" w:type="dxa"/>
            <w:gridSpan w:val="3"/>
            <w:shd w:val="clear" w:color="auto" w:fill="FFFFFF"/>
          </w:tcPr>
          <w:p w14:paraId="3BAB72DD" w14:textId="15D82985" w:rsidR="00BA07F0" w:rsidRPr="00475AFA" w:rsidRDefault="00BA07F0" w:rsidP="005A6FBF">
            <w:pPr>
              <w:spacing w:line="276" w:lineRule="auto"/>
              <w:rPr>
                <w:sz w:val="24"/>
                <w:szCs w:val="24"/>
              </w:rPr>
            </w:pPr>
          </w:p>
        </w:tc>
        <w:tc>
          <w:tcPr>
            <w:tcW w:w="988" w:type="dxa"/>
            <w:gridSpan w:val="3"/>
            <w:shd w:val="clear" w:color="auto" w:fill="FFFFFF"/>
          </w:tcPr>
          <w:p w14:paraId="3B626D4B" w14:textId="3B934DA4" w:rsidR="00BA07F0" w:rsidRPr="00475AFA" w:rsidRDefault="00BA07F0" w:rsidP="005A6FBF">
            <w:pPr>
              <w:spacing w:line="276" w:lineRule="auto"/>
              <w:rPr>
                <w:sz w:val="24"/>
                <w:szCs w:val="24"/>
              </w:rPr>
            </w:pPr>
            <w:r w:rsidRPr="00475AFA">
              <w:rPr>
                <w:sz w:val="24"/>
                <w:szCs w:val="24"/>
              </w:rPr>
              <w:t>11,29</w:t>
            </w:r>
            <w:r w:rsidR="009E11DA" w:rsidRPr="00475AFA">
              <w:rPr>
                <w:sz w:val="24"/>
                <w:szCs w:val="24"/>
              </w:rPr>
              <w:t xml:space="preserve"> – 140,2</w:t>
            </w:r>
          </w:p>
        </w:tc>
        <w:tc>
          <w:tcPr>
            <w:tcW w:w="1138" w:type="dxa"/>
            <w:gridSpan w:val="3"/>
            <w:shd w:val="clear" w:color="auto" w:fill="FFFFFF"/>
          </w:tcPr>
          <w:p w14:paraId="4A079B08" w14:textId="4D69A1AA" w:rsidR="00BA07F0" w:rsidRPr="00475AFA" w:rsidRDefault="00BA07F0" w:rsidP="009E11DA">
            <w:pPr>
              <w:spacing w:line="276" w:lineRule="auto"/>
              <w:rPr>
                <w:sz w:val="24"/>
                <w:szCs w:val="24"/>
              </w:rPr>
            </w:pPr>
            <w:r w:rsidRPr="00475AFA">
              <w:rPr>
                <w:sz w:val="24"/>
                <w:szCs w:val="24"/>
              </w:rPr>
              <w:t>11,29</w:t>
            </w:r>
            <w:r w:rsidR="00916E06" w:rsidRPr="00475AFA">
              <w:rPr>
                <w:sz w:val="24"/>
                <w:szCs w:val="24"/>
              </w:rPr>
              <w:t xml:space="preserve"> – </w:t>
            </w:r>
            <w:r w:rsidR="009E11DA" w:rsidRPr="00475AFA">
              <w:rPr>
                <w:sz w:val="24"/>
                <w:szCs w:val="24"/>
              </w:rPr>
              <w:t>140,2</w:t>
            </w:r>
          </w:p>
        </w:tc>
        <w:tc>
          <w:tcPr>
            <w:tcW w:w="1134" w:type="dxa"/>
            <w:gridSpan w:val="5"/>
            <w:shd w:val="clear" w:color="auto" w:fill="FFFFFF"/>
          </w:tcPr>
          <w:p w14:paraId="20D35202" w14:textId="0F684C15" w:rsidR="00BA07F0" w:rsidRPr="00475AFA" w:rsidRDefault="00BA07F0" w:rsidP="009E11DA">
            <w:pPr>
              <w:spacing w:line="276" w:lineRule="auto"/>
              <w:rPr>
                <w:sz w:val="24"/>
                <w:szCs w:val="24"/>
              </w:rPr>
            </w:pPr>
            <w:r w:rsidRPr="00475AFA">
              <w:rPr>
                <w:sz w:val="24"/>
                <w:szCs w:val="24"/>
              </w:rPr>
              <w:t>11,29</w:t>
            </w:r>
            <w:r w:rsidR="00916E06" w:rsidRPr="00475AFA">
              <w:rPr>
                <w:sz w:val="24"/>
                <w:szCs w:val="24"/>
              </w:rPr>
              <w:t xml:space="preserve"> – </w:t>
            </w:r>
            <w:r w:rsidR="009E11DA" w:rsidRPr="00475AFA">
              <w:rPr>
                <w:sz w:val="24"/>
                <w:szCs w:val="24"/>
              </w:rPr>
              <w:t>140,2</w:t>
            </w:r>
          </w:p>
        </w:tc>
        <w:tc>
          <w:tcPr>
            <w:tcW w:w="992" w:type="dxa"/>
            <w:gridSpan w:val="3"/>
            <w:shd w:val="clear" w:color="auto" w:fill="FFFFFF"/>
          </w:tcPr>
          <w:p w14:paraId="04797BE3" w14:textId="0F6BC0E5" w:rsidR="00916E06" w:rsidRPr="00475AFA" w:rsidRDefault="00916E06" w:rsidP="00916E06">
            <w:pPr>
              <w:spacing w:line="276" w:lineRule="auto"/>
              <w:rPr>
                <w:sz w:val="24"/>
                <w:szCs w:val="24"/>
              </w:rPr>
            </w:pPr>
            <w:r w:rsidRPr="00475AFA">
              <w:rPr>
                <w:sz w:val="24"/>
                <w:szCs w:val="24"/>
              </w:rPr>
              <w:t xml:space="preserve">11,29 – </w:t>
            </w:r>
            <w:r w:rsidR="009E11DA" w:rsidRPr="00475AFA">
              <w:rPr>
                <w:sz w:val="24"/>
                <w:szCs w:val="24"/>
              </w:rPr>
              <w:t>140,2</w:t>
            </w:r>
          </w:p>
          <w:p w14:paraId="65FDD0DE" w14:textId="23D7552D" w:rsidR="00BA07F0" w:rsidRPr="00475AFA" w:rsidRDefault="00BA07F0" w:rsidP="005A6FBF">
            <w:pPr>
              <w:spacing w:line="276" w:lineRule="auto"/>
              <w:rPr>
                <w:sz w:val="24"/>
                <w:szCs w:val="24"/>
              </w:rPr>
            </w:pPr>
          </w:p>
        </w:tc>
        <w:tc>
          <w:tcPr>
            <w:tcW w:w="993" w:type="dxa"/>
            <w:gridSpan w:val="3"/>
            <w:shd w:val="clear" w:color="auto" w:fill="FFFFFF"/>
          </w:tcPr>
          <w:p w14:paraId="5542D30D" w14:textId="4DFF469E" w:rsidR="00343E9D" w:rsidRPr="00475AFA" w:rsidRDefault="00916E06" w:rsidP="009E11DA">
            <w:pPr>
              <w:spacing w:line="276" w:lineRule="auto"/>
              <w:rPr>
                <w:sz w:val="24"/>
                <w:szCs w:val="24"/>
              </w:rPr>
            </w:pPr>
            <w:r w:rsidRPr="00475AFA">
              <w:rPr>
                <w:sz w:val="24"/>
                <w:szCs w:val="24"/>
              </w:rPr>
              <w:t xml:space="preserve">11,29 – </w:t>
            </w:r>
            <w:r w:rsidR="009E11DA" w:rsidRPr="00475AFA">
              <w:rPr>
                <w:sz w:val="24"/>
                <w:szCs w:val="24"/>
              </w:rPr>
              <w:t>140,2</w:t>
            </w:r>
          </w:p>
        </w:tc>
        <w:tc>
          <w:tcPr>
            <w:tcW w:w="992" w:type="dxa"/>
            <w:shd w:val="clear" w:color="auto" w:fill="FFFFFF"/>
          </w:tcPr>
          <w:p w14:paraId="7FA783F8" w14:textId="60421B32" w:rsidR="00343E9D" w:rsidRPr="00475AFA" w:rsidRDefault="009E11DA" w:rsidP="005A6FBF">
            <w:pPr>
              <w:spacing w:line="276" w:lineRule="auto"/>
              <w:rPr>
                <w:spacing w:val="-2"/>
                <w:sz w:val="24"/>
                <w:szCs w:val="24"/>
              </w:rPr>
            </w:pPr>
            <w:r w:rsidRPr="00475AFA">
              <w:rPr>
                <w:spacing w:val="-2"/>
                <w:sz w:val="24"/>
                <w:szCs w:val="24"/>
              </w:rPr>
              <w:t>56,45 – 701</w:t>
            </w:r>
          </w:p>
        </w:tc>
      </w:tr>
      <w:tr w:rsidR="00475AFA" w:rsidRPr="00475AFA" w14:paraId="33A7F426" w14:textId="77777777" w:rsidTr="00916E06">
        <w:trPr>
          <w:trHeight w:val="142"/>
        </w:trPr>
        <w:tc>
          <w:tcPr>
            <w:tcW w:w="1594" w:type="dxa"/>
            <w:vMerge/>
            <w:shd w:val="clear" w:color="auto" w:fill="FFFFFF"/>
          </w:tcPr>
          <w:p w14:paraId="0F4C2F12" w14:textId="62E1670C" w:rsidR="00343E9D" w:rsidRPr="00475AFA" w:rsidRDefault="00343E9D" w:rsidP="005A6FBF">
            <w:pPr>
              <w:spacing w:line="276" w:lineRule="auto"/>
              <w:rPr>
                <w:sz w:val="24"/>
                <w:szCs w:val="24"/>
              </w:rPr>
            </w:pPr>
          </w:p>
        </w:tc>
        <w:tc>
          <w:tcPr>
            <w:tcW w:w="1992" w:type="dxa"/>
            <w:gridSpan w:val="6"/>
            <w:shd w:val="clear" w:color="auto" w:fill="FFFFFF"/>
          </w:tcPr>
          <w:p w14:paraId="78B679B0" w14:textId="77777777" w:rsidR="00343E9D" w:rsidRPr="00475AFA" w:rsidRDefault="00343E9D" w:rsidP="005A6FBF">
            <w:pPr>
              <w:spacing w:line="276" w:lineRule="auto"/>
              <w:rPr>
                <w:sz w:val="24"/>
                <w:szCs w:val="24"/>
              </w:rPr>
            </w:pPr>
            <w:r w:rsidRPr="00475AFA">
              <w:rPr>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75AFA">
              <w:rPr>
                <w:sz w:val="24"/>
                <w:szCs w:val="24"/>
              </w:rPr>
              <w:instrText xml:space="preserve"> FORMTEXT </w:instrText>
            </w:r>
            <w:r w:rsidRPr="00475AFA">
              <w:rPr>
                <w:sz w:val="24"/>
                <w:szCs w:val="24"/>
              </w:rPr>
            </w:r>
            <w:r w:rsidRPr="00475AFA">
              <w:rPr>
                <w:sz w:val="24"/>
                <w:szCs w:val="24"/>
              </w:rPr>
              <w:fldChar w:fldCharType="separate"/>
            </w:r>
            <w:r w:rsidRPr="00475AFA">
              <w:rPr>
                <w:noProof/>
                <w:sz w:val="24"/>
                <w:szCs w:val="24"/>
              </w:rPr>
              <w:t>(dodaj/usuń)</w:t>
            </w:r>
            <w:r w:rsidRPr="00475AFA">
              <w:rPr>
                <w:sz w:val="24"/>
                <w:szCs w:val="24"/>
              </w:rPr>
              <w:fldChar w:fldCharType="end"/>
            </w:r>
          </w:p>
        </w:tc>
        <w:tc>
          <w:tcPr>
            <w:tcW w:w="951" w:type="dxa"/>
            <w:gridSpan w:val="3"/>
            <w:shd w:val="clear" w:color="auto" w:fill="FFFFFF"/>
          </w:tcPr>
          <w:p w14:paraId="0B673EF7" w14:textId="77777777" w:rsidR="00343E9D" w:rsidRPr="00475AFA" w:rsidRDefault="00343E9D" w:rsidP="005A6FBF">
            <w:pPr>
              <w:spacing w:line="276" w:lineRule="auto"/>
              <w:rPr>
                <w:sz w:val="24"/>
                <w:szCs w:val="24"/>
              </w:rPr>
            </w:pPr>
            <w:r w:rsidRPr="00475AFA">
              <w:rPr>
                <w:sz w:val="24"/>
                <w:szCs w:val="24"/>
              </w:rPr>
              <w:t>-</w:t>
            </w:r>
          </w:p>
        </w:tc>
        <w:tc>
          <w:tcPr>
            <w:tcW w:w="988" w:type="dxa"/>
            <w:gridSpan w:val="3"/>
            <w:shd w:val="clear" w:color="auto" w:fill="FFFFFF"/>
          </w:tcPr>
          <w:p w14:paraId="12E73E1C" w14:textId="77777777" w:rsidR="00343E9D" w:rsidRPr="00475AFA" w:rsidRDefault="00343E9D" w:rsidP="005A6FBF">
            <w:pPr>
              <w:spacing w:line="276" w:lineRule="auto"/>
              <w:rPr>
                <w:sz w:val="24"/>
                <w:szCs w:val="24"/>
              </w:rPr>
            </w:pPr>
            <w:r w:rsidRPr="00475AFA">
              <w:rPr>
                <w:sz w:val="24"/>
                <w:szCs w:val="24"/>
              </w:rPr>
              <w:t>-</w:t>
            </w:r>
          </w:p>
        </w:tc>
        <w:tc>
          <w:tcPr>
            <w:tcW w:w="1138" w:type="dxa"/>
            <w:gridSpan w:val="3"/>
            <w:shd w:val="clear" w:color="auto" w:fill="FFFFFF"/>
          </w:tcPr>
          <w:p w14:paraId="4C466A60" w14:textId="77777777" w:rsidR="00343E9D" w:rsidRPr="00475AFA" w:rsidRDefault="00343E9D" w:rsidP="005A6FBF">
            <w:pPr>
              <w:spacing w:line="276" w:lineRule="auto"/>
              <w:rPr>
                <w:sz w:val="24"/>
                <w:szCs w:val="24"/>
              </w:rPr>
            </w:pPr>
            <w:r w:rsidRPr="00475AFA">
              <w:rPr>
                <w:sz w:val="24"/>
                <w:szCs w:val="24"/>
              </w:rPr>
              <w:t>-</w:t>
            </w:r>
          </w:p>
        </w:tc>
        <w:tc>
          <w:tcPr>
            <w:tcW w:w="1134" w:type="dxa"/>
            <w:gridSpan w:val="5"/>
            <w:shd w:val="clear" w:color="auto" w:fill="FFFFFF"/>
          </w:tcPr>
          <w:p w14:paraId="446BB32D" w14:textId="77777777" w:rsidR="00343E9D" w:rsidRPr="00475AFA" w:rsidRDefault="00343E9D" w:rsidP="005A6FBF">
            <w:pPr>
              <w:spacing w:line="276" w:lineRule="auto"/>
              <w:rPr>
                <w:sz w:val="24"/>
                <w:szCs w:val="24"/>
              </w:rPr>
            </w:pPr>
            <w:r w:rsidRPr="00475AFA">
              <w:rPr>
                <w:sz w:val="24"/>
                <w:szCs w:val="24"/>
              </w:rPr>
              <w:t>-</w:t>
            </w:r>
          </w:p>
        </w:tc>
        <w:tc>
          <w:tcPr>
            <w:tcW w:w="992" w:type="dxa"/>
            <w:gridSpan w:val="3"/>
            <w:shd w:val="clear" w:color="auto" w:fill="FFFFFF"/>
          </w:tcPr>
          <w:p w14:paraId="72C59811" w14:textId="77777777" w:rsidR="00343E9D" w:rsidRPr="00475AFA" w:rsidRDefault="00343E9D" w:rsidP="005A6FBF">
            <w:pPr>
              <w:spacing w:line="276" w:lineRule="auto"/>
              <w:rPr>
                <w:sz w:val="24"/>
                <w:szCs w:val="24"/>
              </w:rPr>
            </w:pPr>
            <w:r w:rsidRPr="00475AFA">
              <w:rPr>
                <w:sz w:val="24"/>
                <w:szCs w:val="24"/>
              </w:rPr>
              <w:t>-</w:t>
            </w:r>
          </w:p>
        </w:tc>
        <w:tc>
          <w:tcPr>
            <w:tcW w:w="993" w:type="dxa"/>
            <w:gridSpan w:val="3"/>
            <w:shd w:val="clear" w:color="auto" w:fill="FFFFFF"/>
          </w:tcPr>
          <w:p w14:paraId="2167B266" w14:textId="77777777" w:rsidR="00343E9D" w:rsidRPr="00475AFA" w:rsidRDefault="00343E9D" w:rsidP="005A6FBF">
            <w:pPr>
              <w:spacing w:line="276" w:lineRule="auto"/>
              <w:rPr>
                <w:sz w:val="24"/>
                <w:szCs w:val="24"/>
              </w:rPr>
            </w:pPr>
            <w:r w:rsidRPr="00475AFA">
              <w:rPr>
                <w:sz w:val="24"/>
                <w:szCs w:val="24"/>
              </w:rPr>
              <w:t>-</w:t>
            </w:r>
          </w:p>
        </w:tc>
        <w:tc>
          <w:tcPr>
            <w:tcW w:w="992" w:type="dxa"/>
            <w:shd w:val="clear" w:color="auto" w:fill="FFFFFF"/>
          </w:tcPr>
          <w:p w14:paraId="2233AE07" w14:textId="77777777" w:rsidR="00343E9D" w:rsidRPr="00475AFA" w:rsidRDefault="00343E9D" w:rsidP="005A6FBF">
            <w:pPr>
              <w:spacing w:line="276" w:lineRule="auto"/>
              <w:rPr>
                <w:spacing w:val="-2"/>
                <w:sz w:val="24"/>
                <w:szCs w:val="24"/>
              </w:rPr>
            </w:pPr>
            <w:r w:rsidRPr="00475AFA">
              <w:rPr>
                <w:spacing w:val="-2"/>
                <w:sz w:val="24"/>
                <w:szCs w:val="24"/>
              </w:rPr>
              <w:t>-</w:t>
            </w:r>
          </w:p>
        </w:tc>
      </w:tr>
      <w:tr w:rsidR="00475AFA" w:rsidRPr="00475AFA" w14:paraId="75DB238D" w14:textId="77777777" w:rsidTr="00916E06">
        <w:trPr>
          <w:trHeight w:val="142"/>
        </w:trPr>
        <w:tc>
          <w:tcPr>
            <w:tcW w:w="1594" w:type="dxa"/>
            <w:vMerge w:val="restart"/>
            <w:shd w:val="clear" w:color="auto" w:fill="FFFFFF"/>
          </w:tcPr>
          <w:p w14:paraId="4D4E12B9" w14:textId="77777777" w:rsidR="00343E9D" w:rsidRPr="00475AFA" w:rsidRDefault="00343E9D" w:rsidP="005A6FBF">
            <w:pPr>
              <w:spacing w:line="276" w:lineRule="auto"/>
              <w:rPr>
                <w:sz w:val="24"/>
                <w:szCs w:val="24"/>
              </w:rPr>
            </w:pPr>
            <w:r w:rsidRPr="00475AFA">
              <w:rPr>
                <w:sz w:val="24"/>
                <w:szCs w:val="24"/>
              </w:rPr>
              <w:t>W ujęciu niepieniężnym</w:t>
            </w:r>
          </w:p>
        </w:tc>
        <w:tc>
          <w:tcPr>
            <w:tcW w:w="1992" w:type="dxa"/>
            <w:gridSpan w:val="6"/>
            <w:shd w:val="clear" w:color="auto" w:fill="FFFFFF"/>
          </w:tcPr>
          <w:p w14:paraId="47311088" w14:textId="77777777" w:rsidR="00343E9D" w:rsidRPr="00475AFA" w:rsidRDefault="00343E9D" w:rsidP="005A6FBF">
            <w:pPr>
              <w:spacing w:line="276" w:lineRule="auto"/>
              <w:rPr>
                <w:sz w:val="24"/>
                <w:szCs w:val="24"/>
              </w:rPr>
            </w:pPr>
            <w:r w:rsidRPr="00475AFA">
              <w:rPr>
                <w:sz w:val="24"/>
                <w:szCs w:val="24"/>
              </w:rPr>
              <w:t>duże przedsiębiorstwa</w:t>
            </w:r>
          </w:p>
        </w:tc>
        <w:tc>
          <w:tcPr>
            <w:tcW w:w="7188" w:type="dxa"/>
            <w:gridSpan w:val="21"/>
            <w:shd w:val="clear" w:color="auto" w:fill="FFFFFF"/>
          </w:tcPr>
          <w:p w14:paraId="40541CA1" w14:textId="77777777" w:rsidR="00343E9D" w:rsidRPr="00475AFA" w:rsidRDefault="00343E9D" w:rsidP="005A6FBF">
            <w:pPr>
              <w:spacing w:line="276" w:lineRule="auto"/>
              <w:rPr>
                <w:spacing w:val="-2"/>
                <w:sz w:val="24"/>
                <w:szCs w:val="24"/>
              </w:rPr>
            </w:pPr>
            <w:r w:rsidRPr="00475AFA">
              <w:rPr>
                <w:spacing w:val="-2"/>
                <w:sz w:val="24"/>
                <w:szCs w:val="24"/>
              </w:rPr>
              <w:t>-</w:t>
            </w:r>
          </w:p>
        </w:tc>
      </w:tr>
      <w:tr w:rsidR="00475AFA" w:rsidRPr="00475AFA" w14:paraId="52348E75" w14:textId="77777777" w:rsidTr="00916E06">
        <w:trPr>
          <w:trHeight w:val="142"/>
        </w:trPr>
        <w:tc>
          <w:tcPr>
            <w:tcW w:w="1594" w:type="dxa"/>
            <w:vMerge/>
            <w:shd w:val="clear" w:color="auto" w:fill="FFFFFF"/>
          </w:tcPr>
          <w:p w14:paraId="72EFDAF8" w14:textId="77777777" w:rsidR="00343E9D" w:rsidRPr="00475AFA" w:rsidRDefault="00343E9D" w:rsidP="005A6FBF">
            <w:pPr>
              <w:spacing w:line="276" w:lineRule="auto"/>
              <w:rPr>
                <w:sz w:val="24"/>
                <w:szCs w:val="24"/>
              </w:rPr>
            </w:pPr>
          </w:p>
        </w:tc>
        <w:tc>
          <w:tcPr>
            <w:tcW w:w="1992" w:type="dxa"/>
            <w:gridSpan w:val="6"/>
            <w:shd w:val="clear" w:color="auto" w:fill="FFFFFF"/>
          </w:tcPr>
          <w:p w14:paraId="76B05AF2" w14:textId="77777777" w:rsidR="00343E9D" w:rsidRPr="00475AFA" w:rsidRDefault="00343E9D" w:rsidP="005A6FBF">
            <w:pPr>
              <w:spacing w:line="276" w:lineRule="auto"/>
              <w:rPr>
                <w:sz w:val="24"/>
                <w:szCs w:val="24"/>
              </w:rPr>
            </w:pPr>
            <w:r w:rsidRPr="00475AFA">
              <w:rPr>
                <w:sz w:val="24"/>
                <w:szCs w:val="24"/>
              </w:rPr>
              <w:t>sektor mikro-, małych i średnich przedsiębiorstw</w:t>
            </w:r>
          </w:p>
        </w:tc>
        <w:tc>
          <w:tcPr>
            <w:tcW w:w="7188" w:type="dxa"/>
            <w:gridSpan w:val="21"/>
            <w:shd w:val="clear" w:color="auto" w:fill="FFFFFF"/>
          </w:tcPr>
          <w:p w14:paraId="669DE3AF" w14:textId="77777777" w:rsidR="00343E9D" w:rsidRPr="00475AFA" w:rsidRDefault="00343E9D" w:rsidP="005A6FBF">
            <w:pPr>
              <w:spacing w:line="276" w:lineRule="auto"/>
              <w:rPr>
                <w:spacing w:val="-2"/>
                <w:sz w:val="24"/>
                <w:szCs w:val="24"/>
              </w:rPr>
            </w:pPr>
            <w:r w:rsidRPr="00475AFA">
              <w:rPr>
                <w:spacing w:val="-2"/>
                <w:sz w:val="24"/>
                <w:szCs w:val="24"/>
              </w:rPr>
              <w:t>-</w:t>
            </w:r>
          </w:p>
        </w:tc>
      </w:tr>
      <w:tr w:rsidR="00475AFA" w:rsidRPr="00475AFA" w14:paraId="3917632A" w14:textId="77777777" w:rsidTr="00FF006D">
        <w:trPr>
          <w:trHeight w:val="3814"/>
        </w:trPr>
        <w:tc>
          <w:tcPr>
            <w:tcW w:w="1594" w:type="dxa"/>
            <w:vMerge/>
            <w:shd w:val="clear" w:color="auto" w:fill="FFFFFF"/>
          </w:tcPr>
          <w:p w14:paraId="454A0F32" w14:textId="77777777" w:rsidR="00343E9D" w:rsidRPr="00475AFA" w:rsidRDefault="00343E9D" w:rsidP="005A6FBF">
            <w:pPr>
              <w:spacing w:line="276" w:lineRule="auto"/>
              <w:rPr>
                <w:sz w:val="24"/>
                <w:szCs w:val="24"/>
              </w:rPr>
            </w:pPr>
          </w:p>
        </w:tc>
        <w:tc>
          <w:tcPr>
            <w:tcW w:w="1992" w:type="dxa"/>
            <w:gridSpan w:val="6"/>
            <w:shd w:val="clear" w:color="auto" w:fill="FFFFFF"/>
          </w:tcPr>
          <w:p w14:paraId="4535D232" w14:textId="77777777" w:rsidR="00343E9D" w:rsidRPr="00475AFA" w:rsidRDefault="00343E9D" w:rsidP="005A6FBF">
            <w:pPr>
              <w:tabs>
                <w:tab w:val="right" w:pos="1936"/>
              </w:tabs>
              <w:spacing w:line="276" w:lineRule="auto"/>
              <w:rPr>
                <w:sz w:val="24"/>
                <w:szCs w:val="24"/>
              </w:rPr>
            </w:pPr>
            <w:r w:rsidRPr="00475AFA">
              <w:rPr>
                <w:sz w:val="24"/>
                <w:szCs w:val="24"/>
              </w:rPr>
              <w:t xml:space="preserve">rodzina, obywatele oraz gospodarstwa domowe </w:t>
            </w:r>
          </w:p>
        </w:tc>
        <w:tc>
          <w:tcPr>
            <w:tcW w:w="7188" w:type="dxa"/>
            <w:gridSpan w:val="21"/>
            <w:shd w:val="clear" w:color="auto" w:fill="FFFFFF"/>
          </w:tcPr>
          <w:p w14:paraId="6D1D2B08" w14:textId="77777777" w:rsidR="00343E9D" w:rsidRPr="00475AFA" w:rsidRDefault="00343E9D" w:rsidP="00670F9A">
            <w:pPr>
              <w:spacing w:line="276" w:lineRule="auto"/>
              <w:jc w:val="both"/>
              <w:rPr>
                <w:spacing w:val="-2"/>
                <w:sz w:val="24"/>
                <w:szCs w:val="24"/>
              </w:rPr>
            </w:pPr>
            <w:r w:rsidRPr="00475AFA">
              <w:rPr>
                <w:spacing w:val="-2"/>
                <w:sz w:val="24"/>
                <w:szCs w:val="24"/>
              </w:rPr>
              <w:t>Obywatele zamieszkujący nieruchomości znajdujące się na terenie gmin, które będą musiały dokonać zmian w systemie selektywnego zbierania odpadów komunalnych będą zobowiązani do nauczenia się i przestrzegania nowych zasad, tj. innych niż dotąd obowiązywały, w zakresie selektywnego zbierania odpadów ze względu na m.in. zmianę kolorów pojemników/ worków lub ilości pojemników/ worków, do których należy wrzucać odpady.</w:t>
            </w:r>
          </w:p>
          <w:p w14:paraId="3CCDAA9F" w14:textId="12D96FF8" w:rsidR="00FF006D" w:rsidRPr="00475AFA" w:rsidRDefault="00FF006D" w:rsidP="00670F9A">
            <w:pPr>
              <w:spacing w:line="240" w:lineRule="auto"/>
              <w:jc w:val="both"/>
              <w:rPr>
                <w:kern w:val="0"/>
                <w:sz w:val="24"/>
                <w:szCs w:val="24"/>
                <w:lang w:eastAsia="pl-PL"/>
              </w:rPr>
            </w:pPr>
            <w:r w:rsidRPr="00475AFA">
              <w:rPr>
                <w:kern w:val="0"/>
                <w:sz w:val="24"/>
                <w:szCs w:val="24"/>
                <w:lang w:eastAsia="pl-PL"/>
              </w:rPr>
              <w:t xml:space="preserve">Wiąże się to więc również z koniecznością przygotowania przestrzeni mieszkalnej gospodarstw domowych do zbierania odpadów w sposób określony w projektowanym rozporządzeniu, wydzieleniu miejsc w mieszkaniu, domu lub innego rodzaju nieruchomości zamieszkałej na dodatkowe pojemniki lub worki do gromadzenia odpadów. </w:t>
            </w:r>
          </w:p>
        </w:tc>
      </w:tr>
      <w:tr w:rsidR="00475AFA" w:rsidRPr="00475AFA" w14:paraId="0E51BA2D" w14:textId="77777777" w:rsidTr="00916E06">
        <w:trPr>
          <w:trHeight w:val="240"/>
        </w:trPr>
        <w:tc>
          <w:tcPr>
            <w:tcW w:w="1594" w:type="dxa"/>
            <w:vMerge/>
            <w:shd w:val="clear" w:color="auto" w:fill="FFFFFF"/>
          </w:tcPr>
          <w:p w14:paraId="51440E16" w14:textId="77777777" w:rsidR="00343E9D" w:rsidRPr="00475AFA" w:rsidRDefault="00343E9D" w:rsidP="005A6FBF">
            <w:pPr>
              <w:spacing w:line="276" w:lineRule="auto"/>
              <w:rPr>
                <w:sz w:val="24"/>
                <w:szCs w:val="24"/>
              </w:rPr>
            </w:pPr>
          </w:p>
        </w:tc>
        <w:tc>
          <w:tcPr>
            <w:tcW w:w="1992" w:type="dxa"/>
            <w:gridSpan w:val="6"/>
            <w:shd w:val="clear" w:color="auto" w:fill="FFFFFF"/>
          </w:tcPr>
          <w:p w14:paraId="3ADD34F0" w14:textId="77777777" w:rsidR="00343E9D" w:rsidRPr="00475AFA" w:rsidRDefault="00343E9D" w:rsidP="005A6FBF">
            <w:pPr>
              <w:tabs>
                <w:tab w:val="right" w:pos="1936"/>
              </w:tabs>
              <w:spacing w:line="276" w:lineRule="auto"/>
              <w:rPr>
                <w:sz w:val="24"/>
                <w:szCs w:val="24"/>
              </w:rPr>
            </w:pPr>
            <w:r w:rsidRPr="00475AFA">
              <w:rPr>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75AFA">
              <w:rPr>
                <w:sz w:val="24"/>
                <w:szCs w:val="24"/>
              </w:rPr>
              <w:instrText xml:space="preserve"> FORMTEXT </w:instrText>
            </w:r>
            <w:r w:rsidRPr="00475AFA">
              <w:rPr>
                <w:sz w:val="24"/>
                <w:szCs w:val="24"/>
              </w:rPr>
            </w:r>
            <w:r w:rsidRPr="00475AFA">
              <w:rPr>
                <w:sz w:val="24"/>
                <w:szCs w:val="24"/>
              </w:rPr>
              <w:fldChar w:fldCharType="separate"/>
            </w:r>
            <w:r w:rsidRPr="00475AFA">
              <w:rPr>
                <w:noProof/>
                <w:sz w:val="24"/>
                <w:szCs w:val="24"/>
              </w:rPr>
              <w:t>(dodaj/usuń)</w:t>
            </w:r>
            <w:r w:rsidRPr="00475AFA">
              <w:rPr>
                <w:sz w:val="24"/>
                <w:szCs w:val="24"/>
              </w:rPr>
              <w:fldChar w:fldCharType="end"/>
            </w:r>
          </w:p>
        </w:tc>
        <w:tc>
          <w:tcPr>
            <w:tcW w:w="7188" w:type="dxa"/>
            <w:gridSpan w:val="21"/>
            <w:shd w:val="clear" w:color="auto" w:fill="FFFFFF"/>
          </w:tcPr>
          <w:p w14:paraId="5344B7F3" w14:textId="77777777" w:rsidR="00343E9D" w:rsidRPr="00475AFA" w:rsidRDefault="00343E9D" w:rsidP="005A6FBF">
            <w:pPr>
              <w:tabs>
                <w:tab w:val="left" w:pos="3000"/>
              </w:tabs>
              <w:spacing w:line="276" w:lineRule="auto"/>
              <w:rPr>
                <w:spacing w:val="-2"/>
                <w:sz w:val="24"/>
                <w:szCs w:val="24"/>
              </w:rPr>
            </w:pPr>
            <w:r w:rsidRPr="00475AFA">
              <w:rPr>
                <w:spacing w:val="-2"/>
                <w:sz w:val="24"/>
                <w:szCs w:val="24"/>
              </w:rPr>
              <w:t>-</w:t>
            </w:r>
          </w:p>
        </w:tc>
      </w:tr>
      <w:tr w:rsidR="00475AFA" w:rsidRPr="00475AFA" w14:paraId="4241C1B5" w14:textId="77777777" w:rsidTr="00916E06">
        <w:trPr>
          <w:trHeight w:val="142"/>
        </w:trPr>
        <w:tc>
          <w:tcPr>
            <w:tcW w:w="1594" w:type="dxa"/>
            <w:vMerge w:val="restart"/>
            <w:shd w:val="clear" w:color="auto" w:fill="FFFFFF"/>
          </w:tcPr>
          <w:p w14:paraId="705FFC1A" w14:textId="77777777" w:rsidR="00343E9D" w:rsidRPr="00475AFA" w:rsidRDefault="00343E9D" w:rsidP="005A6FBF">
            <w:pPr>
              <w:spacing w:line="276" w:lineRule="auto"/>
              <w:rPr>
                <w:sz w:val="24"/>
                <w:szCs w:val="24"/>
              </w:rPr>
            </w:pPr>
            <w:r w:rsidRPr="00475AFA">
              <w:rPr>
                <w:sz w:val="24"/>
                <w:szCs w:val="24"/>
              </w:rPr>
              <w:t>Niemierzalne</w:t>
            </w:r>
          </w:p>
        </w:tc>
        <w:tc>
          <w:tcPr>
            <w:tcW w:w="1992" w:type="dxa"/>
            <w:gridSpan w:val="6"/>
            <w:shd w:val="clear" w:color="auto" w:fill="FFFFFF"/>
          </w:tcPr>
          <w:p w14:paraId="2D5774A5" w14:textId="77777777" w:rsidR="00343E9D" w:rsidRPr="00475AFA" w:rsidRDefault="00343E9D" w:rsidP="005A6FBF">
            <w:pPr>
              <w:spacing w:line="276" w:lineRule="auto"/>
              <w:rPr>
                <w:sz w:val="24"/>
                <w:szCs w:val="24"/>
              </w:rPr>
            </w:pPr>
            <w:r w:rsidRPr="00475AFA">
              <w:rPr>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75AFA">
              <w:rPr>
                <w:sz w:val="24"/>
                <w:szCs w:val="24"/>
              </w:rPr>
              <w:instrText xml:space="preserve"> FORMTEXT </w:instrText>
            </w:r>
            <w:r w:rsidRPr="00475AFA">
              <w:rPr>
                <w:sz w:val="24"/>
                <w:szCs w:val="24"/>
              </w:rPr>
            </w:r>
            <w:r w:rsidRPr="00475AFA">
              <w:rPr>
                <w:sz w:val="24"/>
                <w:szCs w:val="24"/>
              </w:rPr>
              <w:fldChar w:fldCharType="separate"/>
            </w:r>
            <w:r w:rsidRPr="00475AFA">
              <w:rPr>
                <w:noProof/>
                <w:sz w:val="24"/>
                <w:szCs w:val="24"/>
              </w:rPr>
              <w:t>(dodaj/usuń)</w:t>
            </w:r>
            <w:r w:rsidRPr="00475AFA">
              <w:rPr>
                <w:sz w:val="24"/>
                <w:szCs w:val="24"/>
              </w:rPr>
              <w:fldChar w:fldCharType="end"/>
            </w:r>
          </w:p>
        </w:tc>
        <w:tc>
          <w:tcPr>
            <w:tcW w:w="7188" w:type="dxa"/>
            <w:gridSpan w:val="21"/>
            <w:shd w:val="clear" w:color="auto" w:fill="FFFFFF"/>
          </w:tcPr>
          <w:p w14:paraId="0F22B9E2" w14:textId="77777777" w:rsidR="00343E9D" w:rsidRPr="00475AFA" w:rsidRDefault="00343E9D" w:rsidP="005A6FBF">
            <w:pPr>
              <w:spacing w:line="276" w:lineRule="auto"/>
              <w:rPr>
                <w:spacing w:val="-2"/>
                <w:sz w:val="24"/>
                <w:szCs w:val="24"/>
              </w:rPr>
            </w:pPr>
            <w:r w:rsidRPr="00475AFA">
              <w:rPr>
                <w:spacing w:val="-2"/>
                <w:sz w:val="24"/>
                <w:szCs w:val="24"/>
              </w:rPr>
              <w:t>-</w:t>
            </w:r>
          </w:p>
        </w:tc>
      </w:tr>
      <w:tr w:rsidR="00475AFA" w:rsidRPr="00475AFA" w14:paraId="7C964A9D" w14:textId="77777777" w:rsidTr="00916E06">
        <w:trPr>
          <w:trHeight w:val="142"/>
        </w:trPr>
        <w:tc>
          <w:tcPr>
            <w:tcW w:w="1594" w:type="dxa"/>
            <w:vMerge/>
            <w:shd w:val="clear" w:color="auto" w:fill="FFFFFF"/>
          </w:tcPr>
          <w:p w14:paraId="6FB115D7" w14:textId="77777777" w:rsidR="00343E9D" w:rsidRPr="00475AFA" w:rsidRDefault="00343E9D" w:rsidP="005A6FBF">
            <w:pPr>
              <w:spacing w:line="276" w:lineRule="auto"/>
              <w:rPr>
                <w:sz w:val="24"/>
                <w:szCs w:val="24"/>
              </w:rPr>
            </w:pPr>
          </w:p>
        </w:tc>
        <w:tc>
          <w:tcPr>
            <w:tcW w:w="1992" w:type="dxa"/>
            <w:gridSpan w:val="6"/>
            <w:shd w:val="clear" w:color="auto" w:fill="FFFFFF"/>
          </w:tcPr>
          <w:p w14:paraId="779FD82E" w14:textId="77777777" w:rsidR="00343E9D" w:rsidRPr="00475AFA" w:rsidRDefault="00343E9D" w:rsidP="005A6FBF">
            <w:pPr>
              <w:spacing w:line="276" w:lineRule="auto"/>
              <w:rPr>
                <w:sz w:val="24"/>
                <w:szCs w:val="24"/>
              </w:rPr>
            </w:pPr>
            <w:r w:rsidRPr="00475AFA">
              <w:rPr>
                <w:sz w:val="24"/>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75AFA">
              <w:rPr>
                <w:sz w:val="24"/>
                <w:szCs w:val="24"/>
              </w:rPr>
              <w:instrText xml:space="preserve"> FORMTEXT </w:instrText>
            </w:r>
            <w:r w:rsidRPr="00475AFA">
              <w:rPr>
                <w:sz w:val="24"/>
                <w:szCs w:val="24"/>
              </w:rPr>
            </w:r>
            <w:r w:rsidRPr="00475AFA">
              <w:rPr>
                <w:sz w:val="24"/>
                <w:szCs w:val="24"/>
              </w:rPr>
              <w:fldChar w:fldCharType="separate"/>
            </w:r>
            <w:r w:rsidRPr="00475AFA">
              <w:rPr>
                <w:noProof/>
                <w:sz w:val="24"/>
                <w:szCs w:val="24"/>
              </w:rPr>
              <w:t>(dodaj/usuń)</w:t>
            </w:r>
            <w:r w:rsidRPr="00475AFA">
              <w:rPr>
                <w:sz w:val="24"/>
                <w:szCs w:val="24"/>
              </w:rPr>
              <w:fldChar w:fldCharType="end"/>
            </w:r>
          </w:p>
        </w:tc>
        <w:tc>
          <w:tcPr>
            <w:tcW w:w="7188" w:type="dxa"/>
            <w:gridSpan w:val="21"/>
            <w:shd w:val="clear" w:color="auto" w:fill="FFFFFF"/>
          </w:tcPr>
          <w:p w14:paraId="4A355F50" w14:textId="77777777" w:rsidR="00343E9D" w:rsidRPr="00475AFA" w:rsidRDefault="00343E9D" w:rsidP="005A6FBF">
            <w:pPr>
              <w:spacing w:line="276" w:lineRule="auto"/>
              <w:rPr>
                <w:spacing w:val="-2"/>
                <w:sz w:val="24"/>
                <w:szCs w:val="24"/>
              </w:rPr>
            </w:pPr>
            <w:r w:rsidRPr="00475AFA">
              <w:rPr>
                <w:spacing w:val="-2"/>
                <w:sz w:val="24"/>
                <w:szCs w:val="24"/>
              </w:rPr>
              <w:t>-</w:t>
            </w:r>
          </w:p>
        </w:tc>
      </w:tr>
      <w:tr w:rsidR="00475AFA" w:rsidRPr="00475AFA" w14:paraId="41490F08" w14:textId="77777777" w:rsidTr="00FF006D">
        <w:trPr>
          <w:trHeight w:val="409"/>
        </w:trPr>
        <w:tc>
          <w:tcPr>
            <w:tcW w:w="2240" w:type="dxa"/>
            <w:gridSpan w:val="2"/>
            <w:shd w:val="clear" w:color="auto" w:fill="FFFFFF"/>
          </w:tcPr>
          <w:p w14:paraId="2CB95EF9" w14:textId="77777777" w:rsidR="00343E9D" w:rsidRPr="00475AFA" w:rsidRDefault="00343E9D" w:rsidP="005A6FBF">
            <w:pPr>
              <w:spacing w:line="276" w:lineRule="auto"/>
              <w:rPr>
                <w:sz w:val="24"/>
                <w:szCs w:val="24"/>
              </w:rPr>
            </w:pPr>
            <w:r w:rsidRPr="00475AFA">
              <w:rPr>
                <w:sz w:val="24"/>
                <w:szCs w:val="24"/>
              </w:rPr>
              <w:t xml:space="preserve">Dodatkowe informacje, w tym wskazanie źródeł danych i przyjętych do obliczeń założeń </w:t>
            </w:r>
          </w:p>
        </w:tc>
        <w:tc>
          <w:tcPr>
            <w:tcW w:w="8534" w:type="dxa"/>
            <w:gridSpan w:val="26"/>
            <w:shd w:val="clear" w:color="auto" w:fill="FFFFFF"/>
            <w:vAlign w:val="center"/>
          </w:tcPr>
          <w:p w14:paraId="5E7D4CB3" w14:textId="65FC6FEA" w:rsidR="00343E9D" w:rsidRPr="00475AFA" w:rsidRDefault="00272409" w:rsidP="005A6FBF">
            <w:pPr>
              <w:spacing w:line="276" w:lineRule="auto"/>
              <w:jc w:val="both"/>
              <w:rPr>
                <w:sz w:val="24"/>
                <w:szCs w:val="24"/>
              </w:rPr>
            </w:pPr>
            <w:r w:rsidRPr="00475AFA">
              <w:rPr>
                <w:sz w:val="24"/>
                <w:szCs w:val="24"/>
              </w:rPr>
              <w:t xml:space="preserve">Ustawa o utrzymaniu czystości i porządku w gminach nakłada na właścicieli nieruchomości obowiązek wyposażenia nieruchomości w pojemniki, chyba że gmina przejmie te obowiązki. </w:t>
            </w:r>
            <w:r w:rsidR="00343E9D" w:rsidRPr="00475AFA">
              <w:rPr>
                <w:sz w:val="24"/>
                <w:szCs w:val="24"/>
              </w:rPr>
              <w:t xml:space="preserve">Zakładając, że </w:t>
            </w:r>
            <w:r w:rsidR="00916E06" w:rsidRPr="00475AFA">
              <w:rPr>
                <w:sz w:val="24"/>
                <w:szCs w:val="24"/>
              </w:rPr>
              <w:t>gmina nie przejmie od właścicieli nieruchomości obowiązku zakupienia nowych pojemników</w:t>
            </w:r>
            <w:r w:rsidR="00343E9D" w:rsidRPr="00475AFA">
              <w:rPr>
                <w:sz w:val="24"/>
                <w:szCs w:val="24"/>
              </w:rPr>
              <w:t xml:space="preserve">, wówczas </w:t>
            </w:r>
            <w:r w:rsidR="00FF006D" w:rsidRPr="00475AFA">
              <w:rPr>
                <w:sz w:val="24"/>
                <w:szCs w:val="24"/>
              </w:rPr>
              <w:t xml:space="preserve">obywatele będą zmuszeni ponieść </w:t>
            </w:r>
            <w:r w:rsidR="00343E9D" w:rsidRPr="00475AFA">
              <w:rPr>
                <w:sz w:val="24"/>
                <w:szCs w:val="24"/>
              </w:rPr>
              <w:t>koszt</w:t>
            </w:r>
            <w:r w:rsidR="00FF006D" w:rsidRPr="00475AFA">
              <w:rPr>
                <w:sz w:val="24"/>
                <w:szCs w:val="24"/>
              </w:rPr>
              <w:t xml:space="preserve"> między</w:t>
            </w:r>
            <w:r w:rsidR="00343E9D" w:rsidRPr="00475AFA">
              <w:rPr>
                <w:sz w:val="24"/>
                <w:szCs w:val="24"/>
              </w:rPr>
              <w:t xml:space="preserve"> 11, 29</w:t>
            </w:r>
            <w:r w:rsidR="00FF006D" w:rsidRPr="00475AFA">
              <w:rPr>
                <w:sz w:val="24"/>
                <w:szCs w:val="24"/>
              </w:rPr>
              <w:t>, a 22,58 mln</w:t>
            </w:r>
            <w:r w:rsidR="00343E9D" w:rsidRPr="00475AFA">
              <w:rPr>
                <w:sz w:val="24"/>
                <w:szCs w:val="24"/>
              </w:rPr>
              <w:t xml:space="preserve"> zł rocznie przez pięć pierwszych lat funkcjonowania nowych regulacji.</w:t>
            </w:r>
            <w:r w:rsidR="00FF006D" w:rsidRPr="00475AFA">
              <w:rPr>
                <w:sz w:val="24"/>
                <w:szCs w:val="24"/>
              </w:rPr>
              <w:t xml:space="preserve"> W takiej sytuacji samorząd nie musiałby ponosić żadnych kosztów. </w:t>
            </w:r>
          </w:p>
          <w:p w14:paraId="07F44B7E" w14:textId="2312834A" w:rsidR="00343E9D" w:rsidRPr="00475AFA" w:rsidRDefault="00FF006D" w:rsidP="005A6FBF">
            <w:pPr>
              <w:spacing w:line="276" w:lineRule="auto"/>
              <w:jc w:val="both"/>
              <w:rPr>
                <w:sz w:val="24"/>
                <w:szCs w:val="24"/>
              </w:rPr>
            </w:pPr>
            <w:r w:rsidRPr="00475AFA">
              <w:rPr>
                <w:sz w:val="24"/>
                <w:szCs w:val="24"/>
              </w:rPr>
              <w:t xml:space="preserve">Jednakże biorąc pod uwagę, że gminy w części przejęły od właścicieli nieruchomości obowiązek wyposażenia w pojemniki koszty zakupu pojemników odpowiednio zostaną rozdzielone pomiędzy gminą, a właścicielami nieruchomości. </w:t>
            </w:r>
          </w:p>
          <w:p w14:paraId="35B0235A" w14:textId="184368EE" w:rsidR="00343E9D" w:rsidRPr="00475AFA" w:rsidRDefault="00343E9D" w:rsidP="005A6FBF">
            <w:pPr>
              <w:spacing w:line="276" w:lineRule="auto"/>
              <w:jc w:val="both"/>
              <w:rPr>
                <w:sz w:val="24"/>
                <w:szCs w:val="24"/>
              </w:rPr>
            </w:pPr>
            <w:r w:rsidRPr="00475AFA">
              <w:rPr>
                <w:sz w:val="24"/>
                <w:szCs w:val="24"/>
              </w:rPr>
              <w:t>Poprawa stopnia segregowania odpadów „u źródła” powinna wpłynąć na zmniejszenie kosztów ponoszonych przez przedsiębiorstwa zajmujące się zbieraniem i przetwarzaniem odpadów (brak konieczności selekcjonowania części odpadów, która to praca zostanie wykonana przez mieszkańców) i na poprawę kondycji finansowej sektora odpadowego. Nie jest jednak możliwe określenie kosztów takiej zmiany.</w:t>
            </w:r>
          </w:p>
        </w:tc>
      </w:tr>
      <w:tr w:rsidR="00475AFA" w:rsidRPr="00475AFA" w14:paraId="6AE59840" w14:textId="77777777" w:rsidTr="00343E9D">
        <w:trPr>
          <w:trHeight w:val="342"/>
        </w:trPr>
        <w:tc>
          <w:tcPr>
            <w:tcW w:w="10774" w:type="dxa"/>
            <w:gridSpan w:val="28"/>
            <w:shd w:val="clear" w:color="auto" w:fill="99CCFF"/>
            <w:vAlign w:val="center"/>
          </w:tcPr>
          <w:p w14:paraId="2AD28FDB" w14:textId="77777777" w:rsidR="00343E9D" w:rsidRPr="00475AFA" w:rsidRDefault="00343E9D" w:rsidP="005A6FBF">
            <w:pPr>
              <w:numPr>
                <w:ilvl w:val="0"/>
                <w:numId w:val="1"/>
              </w:numPr>
              <w:spacing w:before="60" w:after="60" w:line="276" w:lineRule="auto"/>
              <w:ind w:left="318" w:hanging="284"/>
              <w:jc w:val="both"/>
              <w:rPr>
                <w:b/>
                <w:sz w:val="24"/>
                <w:szCs w:val="24"/>
              </w:rPr>
            </w:pPr>
            <w:r w:rsidRPr="00475AFA">
              <w:rPr>
                <w:b/>
                <w:sz w:val="24"/>
                <w:szCs w:val="24"/>
              </w:rPr>
              <w:t xml:space="preserve"> Zmiana obciążeń regulacyjnych (w tym obowiązków informacyjnych) wynikających z projektu</w:t>
            </w:r>
          </w:p>
        </w:tc>
      </w:tr>
      <w:tr w:rsidR="00475AFA" w:rsidRPr="00475AFA" w14:paraId="239B4DED" w14:textId="77777777" w:rsidTr="00343E9D">
        <w:trPr>
          <w:trHeight w:val="151"/>
        </w:trPr>
        <w:tc>
          <w:tcPr>
            <w:tcW w:w="10774" w:type="dxa"/>
            <w:gridSpan w:val="28"/>
            <w:shd w:val="clear" w:color="auto" w:fill="FFFFFF"/>
          </w:tcPr>
          <w:p w14:paraId="050ECB56" w14:textId="77777777" w:rsidR="00343E9D" w:rsidRPr="00475AFA" w:rsidRDefault="00343E9D" w:rsidP="005A6FBF">
            <w:pPr>
              <w:spacing w:line="276" w:lineRule="auto"/>
              <w:rPr>
                <w:sz w:val="24"/>
                <w:szCs w:val="24"/>
              </w:rPr>
            </w:pPr>
            <w:r w:rsidRPr="00475AFA">
              <w:rPr>
                <w:sz w:val="24"/>
                <w:szCs w:val="24"/>
              </w:rPr>
              <w:fldChar w:fldCharType="begin">
                <w:ffData>
                  <w:name w:val=""/>
                  <w:enabled/>
                  <w:calcOnExit w:val="0"/>
                  <w:checkBox>
                    <w:sizeAuto/>
                    <w:default w:val="1"/>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nie dotyczy</w:t>
            </w:r>
          </w:p>
        </w:tc>
      </w:tr>
      <w:tr w:rsidR="00475AFA" w:rsidRPr="00475AFA" w14:paraId="78A24213" w14:textId="77777777" w:rsidTr="00916E06">
        <w:trPr>
          <w:trHeight w:val="946"/>
        </w:trPr>
        <w:tc>
          <w:tcPr>
            <w:tcW w:w="5085" w:type="dxa"/>
            <w:gridSpan w:val="12"/>
            <w:shd w:val="clear" w:color="auto" w:fill="FFFFFF"/>
          </w:tcPr>
          <w:p w14:paraId="180952F8" w14:textId="77777777" w:rsidR="00343E9D" w:rsidRPr="00475AFA" w:rsidRDefault="00343E9D" w:rsidP="005A6FBF">
            <w:pPr>
              <w:spacing w:line="276" w:lineRule="auto"/>
              <w:rPr>
                <w:spacing w:val="-2"/>
                <w:sz w:val="24"/>
                <w:szCs w:val="24"/>
              </w:rPr>
            </w:pPr>
            <w:r w:rsidRPr="00475AFA">
              <w:rPr>
                <w:spacing w:val="-2"/>
                <w:sz w:val="24"/>
                <w:szCs w:val="24"/>
              </w:rPr>
              <w:lastRenderedPageBreak/>
              <w:t xml:space="preserve">Wprowadzane są obciążenia poza bezwzględnie wymaganymi przez UE </w:t>
            </w:r>
            <w:r w:rsidRPr="00475AFA">
              <w:rPr>
                <w:sz w:val="24"/>
                <w:szCs w:val="24"/>
              </w:rPr>
              <w:t>(szczegóły w odwróconej tabeli zgodności).</w:t>
            </w:r>
          </w:p>
        </w:tc>
        <w:tc>
          <w:tcPr>
            <w:tcW w:w="5689" w:type="dxa"/>
            <w:gridSpan w:val="16"/>
            <w:shd w:val="clear" w:color="auto" w:fill="FFFFFF"/>
          </w:tcPr>
          <w:p w14:paraId="38C0ADB7" w14:textId="77777777" w:rsidR="00343E9D" w:rsidRPr="00475AFA" w:rsidRDefault="00343E9D" w:rsidP="005A6FBF">
            <w:pPr>
              <w:spacing w:line="276" w:lineRule="auto"/>
              <w:rPr>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tak</w:t>
            </w:r>
          </w:p>
          <w:p w14:paraId="52D5131B" w14:textId="77777777" w:rsidR="00343E9D" w:rsidRPr="00475AFA" w:rsidRDefault="00343E9D" w:rsidP="005A6FBF">
            <w:pPr>
              <w:spacing w:line="276" w:lineRule="auto"/>
              <w:rPr>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nie</w:t>
            </w:r>
          </w:p>
          <w:p w14:paraId="534AD38A" w14:textId="77777777" w:rsidR="00343E9D" w:rsidRPr="00475AFA" w:rsidRDefault="00343E9D" w:rsidP="005A6FBF">
            <w:pPr>
              <w:spacing w:line="276" w:lineRule="auto"/>
              <w:rPr>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nie dotyczy</w:t>
            </w:r>
          </w:p>
        </w:tc>
      </w:tr>
      <w:tr w:rsidR="00475AFA" w:rsidRPr="00475AFA" w14:paraId="5465C888" w14:textId="77777777" w:rsidTr="00916E06">
        <w:trPr>
          <w:trHeight w:val="1245"/>
        </w:trPr>
        <w:tc>
          <w:tcPr>
            <w:tcW w:w="5085" w:type="dxa"/>
            <w:gridSpan w:val="12"/>
            <w:shd w:val="clear" w:color="auto" w:fill="FFFFFF"/>
          </w:tcPr>
          <w:p w14:paraId="03CDD728" w14:textId="77777777" w:rsidR="00343E9D" w:rsidRPr="00475AFA" w:rsidRDefault="00343E9D" w:rsidP="005A6FBF">
            <w:pPr>
              <w:spacing w:line="276" w:lineRule="auto"/>
              <w:rPr>
                <w:spacing w:val="-2"/>
                <w:sz w:val="24"/>
                <w:szCs w:val="24"/>
              </w:rPr>
            </w:pPr>
            <w:r w:rsidRPr="00475AFA">
              <w:rPr>
                <w:sz w:val="24"/>
                <w:szCs w:val="24"/>
              </w:rPr>
              <w:fldChar w:fldCharType="begin">
                <w:ffData>
                  <w:name w:val=""/>
                  <w:enabled w:val="0"/>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 xml:space="preserve">zmniejszenie liczby dokumentów </w:t>
            </w:r>
          </w:p>
          <w:p w14:paraId="0AC3BD93" w14:textId="77777777" w:rsidR="00343E9D" w:rsidRPr="00475AFA" w:rsidRDefault="00343E9D" w:rsidP="005A6FBF">
            <w:pPr>
              <w:spacing w:line="276" w:lineRule="auto"/>
              <w:rPr>
                <w:spacing w:val="-2"/>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zmniejszenie liczby procedur</w:t>
            </w:r>
          </w:p>
          <w:p w14:paraId="124C720B" w14:textId="77777777" w:rsidR="00343E9D" w:rsidRPr="00475AFA" w:rsidRDefault="00343E9D" w:rsidP="005A6FBF">
            <w:pPr>
              <w:spacing w:line="276" w:lineRule="auto"/>
              <w:rPr>
                <w:spacing w:val="-2"/>
                <w:sz w:val="24"/>
                <w:szCs w:val="24"/>
              </w:rPr>
            </w:pPr>
            <w:r w:rsidRPr="00475AFA">
              <w:rPr>
                <w:sz w:val="24"/>
                <w:szCs w:val="24"/>
              </w:rPr>
              <w:fldChar w:fldCharType="begin">
                <w:ffData>
                  <w:name w:val=""/>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skrócenie czasu na załatwienie sprawy</w:t>
            </w:r>
          </w:p>
          <w:p w14:paraId="19BFC7F8" w14:textId="77777777" w:rsidR="00343E9D" w:rsidRPr="00475AFA" w:rsidRDefault="00343E9D" w:rsidP="005A6FBF">
            <w:pPr>
              <w:spacing w:line="276" w:lineRule="auto"/>
              <w:rPr>
                <w:b/>
                <w:spacing w:val="-2"/>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inne:</w:t>
            </w:r>
            <w:r w:rsidRPr="00475AFA">
              <w:rPr>
                <w:sz w:val="24"/>
                <w:szCs w:val="24"/>
              </w:rPr>
              <w:t xml:space="preserve"> </w:t>
            </w:r>
            <w:r w:rsidRPr="00475AFA">
              <w:rPr>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75AFA">
              <w:rPr>
                <w:sz w:val="24"/>
                <w:szCs w:val="24"/>
              </w:rPr>
              <w:instrText xml:space="preserve"> FORMTEXT </w:instrText>
            </w:r>
            <w:r w:rsidRPr="00475AFA">
              <w:rPr>
                <w:sz w:val="24"/>
                <w:szCs w:val="24"/>
              </w:rPr>
            </w:r>
            <w:r w:rsidRPr="00475AFA">
              <w:rPr>
                <w:sz w:val="24"/>
                <w:szCs w:val="24"/>
              </w:rPr>
              <w:fldChar w:fldCharType="separate"/>
            </w:r>
            <w:r w:rsidRPr="00475AFA">
              <w:rPr>
                <w:noProof/>
                <w:sz w:val="24"/>
                <w:szCs w:val="24"/>
              </w:rPr>
              <w:t> </w:t>
            </w:r>
            <w:r w:rsidRPr="00475AFA">
              <w:rPr>
                <w:noProof/>
                <w:sz w:val="24"/>
                <w:szCs w:val="24"/>
              </w:rPr>
              <w:t> </w:t>
            </w:r>
            <w:r w:rsidRPr="00475AFA">
              <w:rPr>
                <w:noProof/>
                <w:sz w:val="24"/>
                <w:szCs w:val="24"/>
              </w:rPr>
              <w:t> </w:t>
            </w:r>
            <w:r w:rsidRPr="00475AFA">
              <w:rPr>
                <w:noProof/>
                <w:sz w:val="24"/>
                <w:szCs w:val="24"/>
              </w:rPr>
              <w:t> </w:t>
            </w:r>
            <w:r w:rsidRPr="00475AFA">
              <w:rPr>
                <w:noProof/>
                <w:sz w:val="24"/>
                <w:szCs w:val="24"/>
              </w:rPr>
              <w:t> </w:t>
            </w:r>
            <w:r w:rsidRPr="00475AFA">
              <w:rPr>
                <w:sz w:val="24"/>
                <w:szCs w:val="24"/>
              </w:rPr>
              <w:fldChar w:fldCharType="end"/>
            </w:r>
          </w:p>
        </w:tc>
        <w:tc>
          <w:tcPr>
            <w:tcW w:w="5689" w:type="dxa"/>
            <w:gridSpan w:val="16"/>
            <w:shd w:val="clear" w:color="auto" w:fill="FFFFFF"/>
          </w:tcPr>
          <w:p w14:paraId="6D6742DE" w14:textId="77777777" w:rsidR="00343E9D" w:rsidRPr="00475AFA" w:rsidRDefault="00343E9D" w:rsidP="005A6FBF">
            <w:pPr>
              <w:spacing w:line="276" w:lineRule="auto"/>
              <w:rPr>
                <w:spacing w:val="-2"/>
                <w:sz w:val="24"/>
                <w:szCs w:val="24"/>
              </w:rPr>
            </w:pPr>
            <w:r w:rsidRPr="00475AFA">
              <w:rPr>
                <w:sz w:val="24"/>
                <w:szCs w:val="24"/>
              </w:rPr>
              <w:fldChar w:fldCharType="begin">
                <w:ffData>
                  <w:name w:val=""/>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zwiększenie liczby dokumentów</w:t>
            </w:r>
          </w:p>
          <w:p w14:paraId="2D7D2D52" w14:textId="77777777" w:rsidR="00343E9D" w:rsidRPr="00475AFA" w:rsidRDefault="00343E9D" w:rsidP="005A6FBF">
            <w:pPr>
              <w:spacing w:line="276" w:lineRule="auto"/>
              <w:rPr>
                <w:spacing w:val="-2"/>
                <w:sz w:val="24"/>
                <w:szCs w:val="24"/>
              </w:rPr>
            </w:pPr>
            <w:r w:rsidRPr="00475AFA">
              <w:rPr>
                <w:sz w:val="24"/>
                <w:szCs w:val="24"/>
              </w:rPr>
              <w:fldChar w:fldCharType="begin">
                <w:ffData>
                  <w:name w:val=""/>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zwiększenie liczby procedur</w:t>
            </w:r>
          </w:p>
          <w:p w14:paraId="36406135" w14:textId="77777777" w:rsidR="00343E9D" w:rsidRPr="00475AFA" w:rsidRDefault="00343E9D" w:rsidP="005A6FBF">
            <w:pPr>
              <w:spacing w:line="276" w:lineRule="auto"/>
              <w:rPr>
                <w:spacing w:val="-2"/>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wydłużenie czasu na załatwienie sprawy</w:t>
            </w:r>
          </w:p>
          <w:p w14:paraId="5EDDED7E" w14:textId="77777777" w:rsidR="00343E9D" w:rsidRPr="00475AFA" w:rsidRDefault="00343E9D" w:rsidP="005A6FBF">
            <w:pPr>
              <w:spacing w:line="276" w:lineRule="auto"/>
              <w:rPr>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inne:</w:t>
            </w:r>
            <w:r w:rsidRPr="00475AFA">
              <w:rPr>
                <w:sz w:val="24"/>
                <w:szCs w:val="24"/>
              </w:rPr>
              <w:t xml:space="preserve"> </w:t>
            </w:r>
            <w:r w:rsidRPr="00475AFA">
              <w:rPr>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75AFA">
              <w:rPr>
                <w:sz w:val="24"/>
                <w:szCs w:val="24"/>
              </w:rPr>
              <w:instrText xml:space="preserve"> FORMTEXT </w:instrText>
            </w:r>
            <w:r w:rsidRPr="00475AFA">
              <w:rPr>
                <w:sz w:val="24"/>
                <w:szCs w:val="24"/>
              </w:rPr>
            </w:r>
            <w:r w:rsidRPr="00475AFA">
              <w:rPr>
                <w:sz w:val="24"/>
                <w:szCs w:val="24"/>
              </w:rPr>
              <w:fldChar w:fldCharType="separate"/>
            </w:r>
            <w:r w:rsidRPr="00475AFA">
              <w:rPr>
                <w:noProof/>
                <w:sz w:val="24"/>
                <w:szCs w:val="24"/>
              </w:rPr>
              <w:t> </w:t>
            </w:r>
            <w:r w:rsidRPr="00475AFA">
              <w:rPr>
                <w:noProof/>
                <w:sz w:val="24"/>
                <w:szCs w:val="24"/>
              </w:rPr>
              <w:t> </w:t>
            </w:r>
            <w:r w:rsidRPr="00475AFA">
              <w:rPr>
                <w:noProof/>
                <w:sz w:val="24"/>
                <w:szCs w:val="24"/>
              </w:rPr>
              <w:t> </w:t>
            </w:r>
            <w:r w:rsidRPr="00475AFA">
              <w:rPr>
                <w:noProof/>
                <w:sz w:val="24"/>
                <w:szCs w:val="24"/>
              </w:rPr>
              <w:t> </w:t>
            </w:r>
            <w:r w:rsidRPr="00475AFA">
              <w:rPr>
                <w:noProof/>
                <w:sz w:val="24"/>
                <w:szCs w:val="24"/>
              </w:rPr>
              <w:t> </w:t>
            </w:r>
            <w:r w:rsidRPr="00475AFA">
              <w:rPr>
                <w:sz w:val="24"/>
                <w:szCs w:val="24"/>
              </w:rPr>
              <w:fldChar w:fldCharType="end"/>
            </w:r>
          </w:p>
          <w:p w14:paraId="02ECE04E" w14:textId="77777777" w:rsidR="00343E9D" w:rsidRPr="00475AFA" w:rsidRDefault="00343E9D" w:rsidP="005A6FBF">
            <w:pPr>
              <w:spacing w:line="276" w:lineRule="auto"/>
              <w:rPr>
                <w:sz w:val="24"/>
                <w:szCs w:val="24"/>
              </w:rPr>
            </w:pPr>
          </w:p>
        </w:tc>
      </w:tr>
      <w:tr w:rsidR="00475AFA" w:rsidRPr="00475AFA" w14:paraId="50EC9771" w14:textId="77777777" w:rsidTr="00916E06">
        <w:trPr>
          <w:trHeight w:val="870"/>
        </w:trPr>
        <w:tc>
          <w:tcPr>
            <w:tcW w:w="5085" w:type="dxa"/>
            <w:gridSpan w:val="12"/>
            <w:shd w:val="clear" w:color="auto" w:fill="FFFFFF"/>
          </w:tcPr>
          <w:p w14:paraId="5FCAEC16" w14:textId="77777777" w:rsidR="00343E9D" w:rsidRPr="00475AFA" w:rsidRDefault="00343E9D" w:rsidP="005A6FBF">
            <w:pPr>
              <w:spacing w:line="276" w:lineRule="auto"/>
              <w:rPr>
                <w:sz w:val="24"/>
                <w:szCs w:val="24"/>
              </w:rPr>
            </w:pPr>
            <w:r w:rsidRPr="00475AFA">
              <w:rPr>
                <w:spacing w:val="-2"/>
                <w:sz w:val="24"/>
                <w:szCs w:val="24"/>
              </w:rPr>
              <w:t xml:space="preserve">Wprowadzane obciążenia są przystosowane do ich elektronizacji. </w:t>
            </w:r>
          </w:p>
        </w:tc>
        <w:tc>
          <w:tcPr>
            <w:tcW w:w="5689" w:type="dxa"/>
            <w:gridSpan w:val="16"/>
            <w:shd w:val="clear" w:color="auto" w:fill="FFFFFF"/>
          </w:tcPr>
          <w:p w14:paraId="06D0014E" w14:textId="77777777" w:rsidR="00343E9D" w:rsidRPr="00475AFA" w:rsidRDefault="00343E9D" w:rsidP="005A6FBF">
            <w:pPr>
              <w:spacing w:line="276" w:lineRule="auto"/>
              <w:rPr>
                <w:sz w:val="24"/>
                <w:szCs w:val="24"/>
              </w:rPr>
            </w:pPr>
            <w:r w:rsidRPr="00475AFA">
              <w:rPr>
                <w:sz w:val="24"/>
                <w:szCs w:val="24"/>
              </w:rPr>
              <w:fldChar w:fldCharType="begin">
                <w:ffData>
                  <w:name w:val=""/>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tak</w:t>
            </w:r>
          </w:p>
          <w:p w14:paraId="74CEC3BB" w14:textId="77777777" w:rsidR="00343E9D" w:rsidRPr="00475AFA" w:rsidRDefault="00343E9D" w:rsidP="005A6FBF">
            <w:pPr>
              <w:spacing w:line="276" w:lineRule="auto"/>
              <w:rPr>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nie</w:t>
            </w:r>
          </w:p>
          <w:p w14:paraId="3B37D831" w14:textId="77777777" w:rsidR="00343E9D" w:rsidRPr="00475AFA" w:rsidRDefault="00343E9D" w:rsidP="005A6FBF">
            <w:pPr>
              <w:spacing w:line="276" w:lineRule="auto"/>
              <w:rPr>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nie dotyczy</w:t>
            </w:r>
          </w:p>
          <w:p w14:paraId="686DA1FF" w14:textId="77777777" w:rsidR="00343E9D" w:rsidRPr="00475AFA" w:rsidRDefault="00343E9D" w:rsidP="005A6FBF">
            <w:pPr>
              <w:spacing w:line="276" w:lineRule="auto"/>
              <w:rPr>
                <w:sz w:val="24"/>
                <w:szCs w:val="24"/>
              </w:rPr>
            </w:pPr>
          </w:p>
        </w:tc>
      </w:tr>
      <w:tr w:rsidR="00475AFA" w:rsidRPr="00475AFA" w14:paraId="4386F9F3" w14:textId="77777777" w:rsidTr="00343E9D">
        <w:trPr>
          <w:trHeight w:val="630"/>
        </w:trPr>
        <w:tc>
          <w:tcPr>
            <w:tcW w:w="10774" w:type="dxa"/>
            <w:gridSpan w:val="28"/>
            <w:shd w:val="clear" w:color="auto" w:fill="FFFFFF"/>
          </w:tcPr>
          <w:p w14:paraId="1F7AA1CB" w14:textId="77777777" w:rsidR="00343E9D" w:rsidRPr="00475AFA" w:rsidRDefault="00343E9D" w:rsidP="005A6FBF">
            <w:pPr>
              <w:spacing w:line="276" w:lineRule="auto"/>
              <w:jc w:val="both"/>
              <w:rPr>
                <w:sz w:val="24"/>
                <w:szCs w:val="24"/>
              </w:rPr>
            </w:pPr>
            <w:r w:rsidRPr="00475AFA">
              <w:rPr>
                <w:sz w:val="24"/>
                <w:szCs w:val="24"/>
              </w:rPr>
              <w:t>Komentarz:</w:t>
            </w:r>
          </w:p>
          <w:p w14:paraId="3E9DB71F" w14:textId="77777777" w:rsidR="00343E9D" w:rsidRPr="00475AFA" w:rsidRDefault="00343E9D" w:rsidP="005A6FBF">
            <w:pPr>
              <w:spacing w:line="276" w:lineRule="auto"/>
              <w:jc w:val="both"/>
              <w:rPr>
                <w:sz w:val="24"/>
                <w:szCs w:val="24"/>
              </w:rPr>
            </w:pPr>
            <w:r w:rsidRPr="00475AFA">
              <w:rPr>
                <w:sz w:val="24"/>
                <w:szCs w:val="24"/>
              </w:rPr>
              <w:t xml:space="preserve">Projektowane rozporządzenie wprowadza konieczność zmiany części regulaminów czystości i porządku na terenie gminy, a także konieczność przeprowadzenia kampanii informacyjnych i edukacyjnych w zakresie nowego systemu selektywnego zbierania odpadów komunalnych. </w:t>
            </w:r>
          </w:p>
        </w:tc>
      </w:tr>
      <w:tr w:rsidR="00475AFA" w:rsidRPr="00475AFA" w14:paraId="404D4982" w14:textId="77777777" w:rsidTr="00343E9D">
        <w:trPr>
          <w:trHeight w:val="142"/>
        </w:trPr>
        <w:tc>
          <w:tcPr>
            <w:tcW w:w="10774" w:type="dxa"/>
            <w:gridSpan w:val="28"/>
            <w:shd w:val="clear" w:color="auto" w:fill="99CCFF"/>
          </w:tcPr>
          <w:p w14:paraId="2C2FC961" w14:textId="77777777" w:rsidR="00343E9D" w:rsidRPr="00475AFA" w:rsidRDefault="00343E9D" w:rsidP="005A6FBF">
            <w:pPr>
              <w:numPr>
                <w:ilvl w:val="0"/>
                <w:numId w:val="1"/>
              </w:numPr>
              <w:spacing w:before="60" w:after="60" w:line="276" w:lineRule="auto"/>
              <w:jc w:val="both"/>
              <w:rPr>
                <w:b/>
                <w:sz w:val="24"/>
                <w:szCs w:val="24"/>
              </w:rPr>
            </w:pPr>
            <w:r w:rsidRPr="00475AFA">
              <w:rPr>
                <w:b/>
                <w:sz w:val="24"/>
                <w:szCs w:val="24"/>
              </w:rPr>
              <w:t xml:space="preserve">Wpływ na rynek pracy </w:t>
            </w:r>
          </w:p>
        </w:tc>
      </w:tr>
      <w:tr w:rsidR="00475AFA" w:rsidRPr="00475AFA" w14:paraId="07DC1157" w14:textId="77777777" w:rsidTr="00343E9D">
        <w:trPr>
          <w:trHeight w:val="142"/>
        </w:trPr>
        <w:tc>
          <w:tcPr>
            <w:tcW w:w="10774" w:type="dxa"/>
            <w:gridSpan w:val="28"/>
            <w:shd w:val="clear" w:color="auto" w:fill="auto"/>
          </w:tcPr>
          <w:p w14:paraId="7009CDB3" w14:textId="77777777" w:rsidR="00343E9D" w:rsidRPr="00475AFA" w:rsidRDefault="00343E9D" w:rsidP="005A6FBF">
            <w:pPr>
              <w:spacing w:line="276" w:lineRule="auto"/>
              <w:jc w:val="both"/>
              <w:rPr>
                <w:sz w:val="24"/>
                <w:szCs w:val="24"/>
              </w:rPr>
            </w:pPr>
            <w:r w:rsidRPr="00475AFA">
              <w:rPr>
                <w:sz w:val="24"/>
                <w:szCs w:val="24"/>
              </w:rPr>
              <w:t xml:space="preserve">Brak. </w:t>
            </w:r>
          </w:p>
          <w:p w14:paraId="43254530" w14:textId="77777777" w:rsidR="00343E9D" w:rsidRPr="00475AFA" w:rsidRDefault="00343E9D" w:rsidP="005A6FBF">
            <w:pPr>
              <w:spacing w:line="276" w:lineRule="auto"/>
              <w:jc w:val="both"/>
              <w:rPr>
                <w:sz w:val="24"/>
                <w:szCs w:val="24"/>
              </w:rPr>
            </w:pPr>
          </w:p>
        </w:tc>
      </w:tr>
      <w:tr w:rsidR="00475AFA" w:rsidRPr="00475AFA" w14:paraId="1A57C796" w14:textId="77777777" w:rsidTr="00343E9D">
        <w:trPr>
          <w:trHeight w:val="142"/>
        </w:trPr>
        <w:tc>
          <w:tcPr>
            <w:tcW w:w="10774" w:type="dxa"/>
            <w:gridSpan w:val="28"/>
            <w:shd w:val="clear" w:color="auto" w:fill="99CCFF"/>
          </w:tcPr>
          <w:p w14:paraId="2091F459" w14:textId="77777777" w:rsidR="00343E9D" w:rsidRPr="00475AFA" w:rsidRDefault="00343E9D" w:rsidP="005A6FBF">
            <w:pPr>
              <w:numPr>
                <w:ilvl w:val="0"/>
                <w:numId w:val="1"/>
              </w:numPr>
              <w:spacing w:before="60" w:after="60" w:line="276" w:lineRule="auto"/>
              <w:jc w:val="both"/>
              <w:rPr>
                <w:b/>
                <w:sz w:val="24"/>
                <w:szCs w:val="24"/>
              </w:rPr>
            </w:pPr>
            <w:r w:rsidRPr="00475AFA">
              <w:rPr>
                <w:b/>
                <w:sz w:val="24"/>
                <w:szCs w:val="24"/>
              </w:rPr>
              <w:t>Wpływ na pozostałe obszary</w:t>
            </w:r>
          </w:p>
        </w:tc>
      </w:tr>
      <w:tr w:rsidR="00475AFA" w:rsidRPr="00475AFA" w14:paraId="61200E4C" w14:textId="77777777" w:rsidTr="00916E06">
        <w:trPr>
          <w:trHeight w:val="1031"/>
        </w:trPr>
        <w:tc>
          <w:tcPr>
            <w:tcW w:w="3388" w:type="dxa"/>
            <w:gridSpan w:val="5"/>
            <w:shd w:val="clear" w:color="auto" w:fill="FFFFFF"/>
          </w:tcPr>
          <w:p w14:paraId="34908362" w14:textId="77777777" w:rsidR="00343E9D" w:rsidRPr="00475AFA" w:rsidRDefault="00343E9D" w:rsidP="005A6FBF">
            <w:pPr>
              <w:spacing w:line="276" w:lineRule="auto"/>
              <w:rPr>
                <w:sz w:val="24"/>
                <w:szCs w:val="24"/>
              </w:rPr>
            </w:pPr>
          </w:p>
          <w:p w14:paraId="270D21CB" w14:textId="77777777" w:rsidR="00343E9D" w:rsidRPr="00475AFA" w:rsidRDefault="00343E9D" w:rsidP="005A6FBF">
            <w:pPr>
              <w:spacing w:line="276" w:lineRule="auto"/>
              <w:rPr>
                <w:spacing w:val="-2"/>
                <w:sz w:val="24"/>
                <w:szCs w:val="24"/>
              </w:rPr>
            </w:pPr>
            <w:r w:rsidRPr="00475AFA">
              <w:rPr>
                <w:sz w:val="24"/>
                <w:szCs w:val="24"/>
              </w:rPr>
              <w:fldChar w:fldCharType="begin">
                <w:ffData>
                  <w:name w:val=""/>
                  <w:enabled/>
                  <w:calcOnExit w:val="0"/>
                  <w:checkBox>
                    <w:sizeAuto/>
                    <w:default w:val="1"/>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środowisko naturalne</w:t>
            </w:r>
          </w:p>
          <w:p w14:paraId="3DD61E65" w14:textId="77777777" w:rsidR="00343E9D" w:rsidRPr="00475AFA" w:rsidRDefault="00343E9D" w:rsidP="005A6FBF">
            <w:pPr>
              <w:spacing w:line="276" w:lineRule="auto"/>
              <w:rPr>
                <w:sz w:val="24"/>
                <w:szCs w:val="24"/>
              </w:rPr>
            </w:pPr>
            <w:r w:rsidRPr="00475AFA">
              <w:rPr>
                <w:sz w:val="24"/>
                <w:szCs w:val="24"/>
              </w:rPr>
              <w:fldChar w:fldCharType="begin">
                <w:ffData>
                  <w:name w:val=""/>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sytuacja i rozwój regionalny</w:t>
            </w:r>
          </w:p>
          <w:p w14:paraId="5A58E4A1" w14:textId="77777777" w:rsidR="00343E9D" w:rsidRPr="00475AFA" w:rsidRDefault="00343E9D" w:rsidP="005A6FBF">
            <w:pPr>
              <w:spacing w:line="276" w:lineRule="auto"/>
              <w:rPr>
                <w:spacing w:val="-2"/>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 xml:space="preserve">inne: </w:t>
            </w:r>
            <w:r w:rsidRPr="00475AFA">
              <w:rPr>
                <w:sz w:val="24"/>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475AFA">
              <w:rPr>
                <w:sz w:val="24"/>
                <w:szCs w:val="24"/>
              </w:rPr>
              <w:instrText xml:space="preserve"> FORMTEXT </w:instrText>
            </w:r>
            <w:r w:rsidRPr="00475AFA">
              <w:rPr>
                <w:sz w:val="24"/>
                <w:szCs w:val="24"/>
              </w:rPr>
            </w:r>
            <w:r w:rsidRPr="00475AFA">
              <w:rPr>
                <w:sz w:val="24"/>
                <w:szCs w:val="24"/>
              </w:rPr>
              <w:fldChar w:fldCharType="separate"/>
            </w:r>
            <w:r w:rsidRPr="00475AFA">
              <w:rPr>
                <w:noProof/>
                <w:sz w:val="24"/>
                <w:szCs w:val="24"/>
              </w:rPr>
              <w:t> </w:t>
            </w:r>
            <w:r w:rsidRPr="00475AFA">
              <w:rPr>
                <w:noProof/>
                <w:sz w:val="24"/>
                <w:szCs w:val="24"/>
              </w:rPr>
              <w:t> </w:t>
            </w:r>
            <w:r w:rsidRPr="00475AFA">
              <w:rPr>
                <w:noProof/>
                <w:sz w:val="24"/>
                <w:szCs w:val="24"/>
              </w:rPr>
              <w:t> </w:t>
            </w:r>
            <w:r w:rsidRPr="00475AFA">
              <w:rPr>
                <w:noProof/>
                <w:sz w:val="24"/>
                <w:szCs w:val="24"/>
              </w:rPr>
              <w:t> </w:t>
            </w:r>
            <w:r w:rsidRPr="00475AFA">
              <w:rPr>
                <w:noProof/>
                <w:sz w:val="24"/>
                <w:szCs w:val="24"/>
              </w:rPr>
              <w:t> </w:t>
            </w:r>
            <w:r w:rsidRPr="00475AFA">
              <w:rPr>
                <w:sz w:val="24"/>
                <w:szCs w:val="24"/>
              </w:rPr>
              <w:fldChar w:fldCharType="end"/>
            </w:r>
          </w:p>
        </w:tc>
        <w:tc>
          <w:tcPr>
            <w:tcW w:w="4252" w:type="dxa"/>
            <w:gridSpan w:val="15"/>
            <w:shd w:val="clear" w:color="auto" w:fill="FFFFFF"/>
          </w:tcPr>
          <w:p w14:paraId="1F47C976" w14:textId="77777777" w:rsidR="00343E9D" w:rsidRPr="00475AFA" w:rsidRDefault="00343E9D" w:rsidP="005A6FBF">
            <w:pPr>
              <w:spacing w:line="276" w:lineRule="auto"/>
              <w:rPr>
                <w:sz w:val="24"/>
                <w:szCs w:val="24"/>
              </w:rPr>
            </w:pPr>
          </w:p>
          <w:p w14:paraId="20086699" w14:textId="77777777" w:rsidR="00343E9D" w:rsidRPr="00475AFA" w:rsidRDefault="00343E9D" w:rsidP="005A6FBF">
            <w:pPr>
              <w:spacing w:line="276" w:lineRule="auto"/>
              <w:rPr>
                <w:spacing w:val="-2"/>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demografia</w:t>
            </w:r>
          </w:p>
          <w:p w14:paraId="7D54ADEE" w14:textId="77777777" w:rsidR="00343E9D" w:rsidRPr="00475AFA" w:rsidRDefault="00343E9D" w:rsidP="005A6FBF">
            <w:pPr>
              <w:spacing w:line="276" w:lineRule="auto"/>
              <w:rPr>
                <w:sz w:val="24"/>
                <w:szCs w:val="24"/>
              </w:rPr>
            </w:pPr>
            <w:r w:rsidRPr="00475AFA">
              <w:rPr>
                <w:sz w:val="24"/>
                <w:szCs w:val="24"/>
              </w:rPr>
              <w:fldChar w:fldCharType="begin">
                <w:ffData>
                  <w:name w:val=""/>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mienie państwowe</w:t>
            </w:r>
          </w:p>
        </w:tc>
        <w:tc>
          <w:tcPr>
            <w:tcW w:w="3134" w:type="dxa"/>
            <w:gridSpan w:val="8"/>
            <w:shd w:val="clear" w:color="auto" w:fill="FFFFFF"/>
          </w:tcPr>
          <w:p w14:paraId="34A18610" w14:textId="77777777" w:rsidR="00343E9D" w:rsidRPr="00475AFA" w:rsidRDefault="00343E9D" w:rsidP="005A6FBF">
            <w:pPr>
              <w:spacing w:line="276" w:lineRule="auto"/>
              <w:rPr>
                <w:sz w:val="24"/>
                <w:szCs w:val="24"/>
              </w:rPr>
            </w:pPr>
          </w:p>
          <w:p w14:paraId="33A0DE5E" w14:textId="77777777" w:rsidR="00343E9D" w:rsidRPr="00475AFA" w:rsidRDefault="00343E9D" w:rsidP="005A6FBF">
            <w:pPr>
              <w:spacing w:line="276" w:lineRule="auto"/>
              <w:rPr>
                <w:spacing w:val="-2"/>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informatyzacja</w:t>
            </w:r>
          </w:p>
          <w:p w14:paraId="3D7F8BB9" w14:textId="77777777" w:rsidR="00343E9D" w:rsidRPr="00475AFA" w:rsidRDefault="00343E9D" w:rsidP="005A6FBF">
            <w:pPr>
              <w:spacing w:line="276" w:lineRule="auto"/>
              <w:rPr>
                <w:sz w:val="24"/>
                <w:szCs w:val="24"/>
              </w:rPr>
            </w:pPr>
            <w:r w:rsidRPr="00475AFA">
              <w:rPr>
                <w:sz w:val="24"/>
                <w:szCs w:val="24"/>
              </w:rPr>
              <w:fldChar w:fldCharType="begin">
                <w:ffData>
                  <w:name w:val="Wybór1"/>
                  <w:enabled/>
                  <w:calcOnExit w:val="0"/>
                  <w:checkBox>
                    <w:sizeAuto/>
                    <w:default w:val="0"/>
                  </w:checkBox>
                </w:ffData>
              </w:fldChar>
            </w:r>
            <w:r w:rsidRPr="00475AFA">
              <w:rPr>
                <w:sz w:val="24"/>
                <w:szCs w:val="24"/>
              </w:rPr>
              <w:instrText xml:space="preserve"> FORMCHECKBOX </w:instrText>
            </w:r>
            <w:r w:rsidR="00F833B1">
              <w:rPr>
                <w:sz w:val="24"/>
                <w:szCs w:val="24"/>
              </w:rPr>
            </w:r>
            <w:r w:rsidR="00F833B1">
              <w:rPr>
                <w:sz w:val="24"/>
                <w:szCs w:val="24"/>
              </w:rPr>
              <w:fldChar w:fldCharType="separate"/>
            </w:r>
            <w:r w:rsidRPr="00475AFA">
              <w:rPr>
                <w:sz w:val="24"/>
                <w:szCs w:val="24"/>
              </w:rPr>
              <w:fldChar w:fldCharType="end"/>
            </w:r>
            <w:r w:rsidRPr="00475AFA">
              <w:rPr>
                <w:sz w:val="24"/>
                <w:szCs w:val="24"/>
              </w:rPr>
              <w:t xml:space="preserve"> </w:t>
            </w:r>
            <w:r w:rsidRPr="00475AFA">
              <w:rPr>
                <w:spacing w:val="-2"/>
                <w:sz w:val="24"/>
                <w:szCs w:val="24"/>
              </w:rPr>
              <w:t>zdrowie</w:t>
            </w:r>
          </w:p>
        </w:tc>
      </w:tr>
      <w:tr w:rsidR="00475AFA" w:rsidRPr="00475AFA" w14:paraId="14E34BB3" w14:textId="77777777" w:rsidTr="00916E06">
        <w:trPr>
          <w:trHeight w:val="712"/>
        </w:trPr>
        <w:tc>
          <w:tcPr>
            <w:tcW w:w="2240" w:type="dxa"/>
            <w:gridSpan w:val="2"/>
            <w:shd w:val="clear" w:color="auto" w:fill="FFFFFF"/>
            <w:vAlign w:val="center"/>
          </w:tcPr>
          <w:p w14:paraId="25D16E80" w14:textId="77777777" w:rsidR="00343E9D" w:rsidRPr="00475AFA" w:rsidRDefault="00343E9D" w:rsidP="005A6FBF">
            <w:pPr>
              <w:spacing w:line="276" w:lineRule="auto"/>
              <w:rPr>
                <w:sz w:val="24"/>
                <w:szCs w:val="24"/>
              </w:rPr>
            </w:pPr>
            <w:r w:rsidRPr="00475AFA">
              <w:rPr>
                <w:sz w:val="24"/>
                <w:szCs w:val="24"/>
              </w:rPr>
              <w:t>Omówienie wpływu</w:t>
            </w:r>
          </w:p>
        </w:tc>
        <w:tc>
          <w:tcPr>
            <w:tcW w:w="8534" w:type="dxa"/>
            <w:gridSpan w:val="26"/>
            <w:shd w:val="clear" w:color="auto" w:fill="FFFFFF"/>
            <w:vAlign w:val="center"/>
          </w:tcPr>
          <w:p w14:paraId="6E88E5C3" w14:textId="69726ED8" w:rsidR="00343E9D" w:rsidRPr="00475AFA" w:rsidRDefault="00343E9D" w:rsidP="005A6FBF">
            <w:pPr>
              <w:spacing w:line="276" w:lineRule="auto"/>
              <w:jc w:val="both"/>
              <w:rPr>
                <w:spacing w:val="-2"/>
                <w:sz w:val="24"/>
                <w:szCs w:val="24"/>
              </w:rPr>
            </w:pPr>
            <w:r w:rsidRPr="00475AFA">
              <w:rPr>
                <w:spacing w:val="-2"/>
                <w:sz w:val="24"/>
                <w:szCs w:val="24"/>
              </w:rPr>
              <w:t>Projektowane rozporządzenie wprowadza nowe, ujednolicone zasady selektywnego zbierania odpadów komunalnych. Zapewnienie jednolitego systemu ma na celu zwiększenie masy odpadów komunalnych odbieranych selektywnie, co ma wpływ na osiąganie celów w gospodarce odpadami</w:t>
            </w:r>
            <w:r w:rsidR="00904841" w:rsidRPr="00475AFA">
              <w:rPr>
                <w:spacing w:val="-2"/>
                <w:sz w:val="24"/>
                <w:szCs w:val="24"/>
              </w:rPr>
              <w:t xml:space="preserve"> i poprawę stanu środowiska.</w:t>
            </w:r>
          </w:p>
        </w:tc>
      </w:tr>
      <w:tr w:rsidR="00475AFA" w:rsidRPr="00475AFA" w14:paraId="0182288A" w14:textId="77777777" w:rsidTr="00343E9D">
        <w:trPr>
          <w:trHeight w:val="142"/>
        </w:trPr>
        <w:tc>
          <w:tcPr>
            <w:tcW w:w="10774" w:type="dxa"/>
            <w:gridSpan w:val="28"/>
            <w:shd w:val="clear" w:color="auto" w:fill="99CCFF"/>
          </w:tcPr>
          <w:p w14:paraId="6EDBCE31" w14:textId="77777777" w:rsidR="00343E9D" w:rsidRPr="00475AFA" w:rsidRDefault="00343E9D" w:rsidP="005A6FBF">
            <w:pPr>
              <w:numPr>
                <w:ilvl w:val="0"/>
                <w:numId w:val="1"/>
              </w:numPr>
              <w:spacing w:before="60" w:after="60" w:line="276" w:lineRule="auto"/>
              <w:ind w:left="318" w:hanging="284"/>
              <w:jc w:val="both"/>
              <w:rPr>
                <w:b/>
                <w:sz w:val="24"/>
                <w:szCs w:val="24"/>
              </w:rPr>
            </w:pPr>
            <w:r w:rsidRPr="00475AFA">
              <w:rPr>
                <w:b/>
                <w:spacing w:val="-2"/>
                <w:sz w:val="24"/>
                <w:szCs w:val="24"/>
              </w:rPr>
              <w:t>Planowane wykonanie przepisów aktu prawnego</w:t>
            </w:r>
          </w:p>
        </w:tc>
      </w:tr>
      <w:tr w:rsidR="00475AFA" w:rsidRPr="00475AFA" w14:paraId="06B1F663" w14:textId="77777777" w:rsidTr="00343E9D">
        <w:trPr>
          <w:trHeight w:val="142"/>
        </w:trPr>
        <w:tc>
          <w:tcPr>
            <w:tcW w:w="10774" w:type="dxa"/>
            <w:gridSpan w:val="28"/>
            <w:shd w:val="clear" w:color="auto" w:fill="FFFFFF"/>
          </w:tcPr>
          <w:p w14:paraId="7959D79F" w14:textId="77777777" w:rsidR="00343E9D" w:rsidRPr="00475AFA" w:rsidRDefault="00343E9D" w:rsidP="005A6FBF">
            <w:pPr>
              <w:spacing w:line="276" w:lineRule="auto"/>
              <w:jc w:val="both"/>
              <w:rPr>
                <w:sz w:val="24"/>
                <w:szCs w:val="24"/>
                <w:lang w:eastAsia="pl-PL"/>
              </w:rPr>
            </w:pPr>
            <w:r w:rsidRPr="00475AFA">
              <w:rPr>
                <w:sz w:val="24"/>
                <w:szCs w:val="24"/>
                <w:lang w:eastAsia="pl-PL"/>
              </w:rPr>
              <w:t>Zgodnie z warunkowością ex-</w:t>
            </w:r>
            <w:proofErr w:type="spellStart"/>
            <w:r w:rsidRPr="00475AFA">
              <w:rPr>
                <w:sz w:val="24"/>
                <w:szCs w:val="24"/>
                <w:lang w:eastAsia="pl-PL"/>
              </w:rPr>
              <w:t>ante</w:t>
            </w:r>
            <w:proofErr w:type="spellEnd"/>
            <w:r w:rsidRPr="00475AFA">
              <w:rPr>
                <w:sz w:val="24"/>
                <w:szCs w:val="24"/>
                <w:lang w:eastAsia="pl-PL"/>
              </w:rPr>
              <w:t xml:space="preserve"> ostatecznym terminem wejścia w życie rozporządzenia jest koniec 2016 r. </w:t>
            </w:r>
          </w:p>
        </w:tc>
      </w:tr>
      <w:tr w:rsidR="00475AFA" w:rsidRPr="00475AFA" w14:paraId="39342711" w14:textId="77777777" w:rsidTr="00343E9D">
        <w:trPr>
          <w:trHeight w:val="142"/>
        </w:trPr>
        <w:tc>
          <w:tcPr>
            <w:tcW w:w="10774" w:type="dxa"/>
            <w:gridSpan w:val="28"/>
            <w:shd w:val="clear" w:color="auto" w:fill="99CCFF"/>
          </w:tcPr>
          <w:p w14:paraId="7445EA23" w14:textId="77777777" w:rsidR="00343E9D" w:rsidRPr="00475AFA" w:rsidRDefault="00343E9D" w:rsidP="005A6FBF">
            <w:pPr>
              <w:numPr>
                <w:ilvl w:val="0"/>
                <w:numId w:val="1"/>
              </w:numPr>
              <w:spacing w:before="60" w:after="60" w:line="276" w:lineRule="auto"/>
              <w:ind w:left="318" w:hanging="284"/>
              <w:jc w:val="both"/>
              <w:rPr>
                <w:b/>
                <w:sz w:val="24"/>
                <w:szCs w:val="24"/>
              </w:rPr>
            </w:pPr>
            <w:r w:rsidRPr="00475AFA">
              <w:rPr>
                <w:b/>
                <w:sz w:val="24"/>
                <w:szCs w:val="24"/>
              </w:rPr>
              <w:t xml:space="preserve"> </w:t>
            </w:r>
            <w:r w:rsidRPr="00475AFA">
              <w:rPr>
                <w:b/>
                <w:spacing w:val="-2"/>
                <w:sz w:val="24"/>
                <w:szCs w:val="24"/>
              </w:rPr>
              <w:t>W jaki sposób i kiedy nastąpi ewaluacja efektów projektu oraz jakie mierniki zostaną zastosowane?</w:t>
            </w:r>
          </w:p>
        </w:tc>
      </w:tr>
      <w:tr w:rsidR="00475AFA" w:rsidRPr="00475AFA" w14:paraId="3D3F0FD9" w14:textId="77777777" w:rsidTr="00343E9D">
        <w:trPr>
          <w:trHeight w:val="142"/>
        </w:trPr>
        <w:tc>
          <w:tcPr>
            <w:tcW w:w="10774" w:type="dxa"/>
            <w:gridSpan w:val="28"/>
            <w:shd w:val="clear" w:color="auto" w:fill="FFFFFF"/>
          </w:tcPr>
          <w:p w14:paraId="20CB95D0" w14:textId="77777777" w:rsidR="00343E9D" w:rsidRPr="00475AFA" w:rsidRDefault="00343E9D" w:rsidP="005A6FBF">
            <w:pPr>
              <w:spacing w:line="276" w:lineRule="auto"/>
              <w:jc w:val="both"/>
              <w:rPr>
                <w:spacing w:val="-2"/>
                <w:sz w:val="24"/>
                <w:szCs w:val="24"/>
              </w:rPr>
            </w:pPr>
            <w:r w:rsidRPr="00475AFA">
              <w:rPr>
                <w:spacing w:val="-2"/>
                <w:sz w:val="24"/>
                <w:szCs w:val="24"/>
              </w:rPr>
              <w:t>Ewaluacja efektów projektu zostanie dokonana w ramach raportowania do Komisji Europejskiej z wykonania dyrektywy. Natomiast miernikiem będzie poziom recyklingu, który Polska jest zobowiązana osiągnąć.</w:t>
            </w:r>
          </w:p>
        </w:tc>
      </w:tr>
      <w:tr w:rsidR="00475AFA" w:rsidRPr="00475AFA" w14:paraId="0CD23DA9" w14:textId="77777777" w:rsidTr="00343E9D">
        <w:trPr>
          <w:trHeight w:val="142"/>
        </w:trPr>
        <w:tc>
          <w:tcPr>
            <w:tcW w:w="10774" w:type="dxa"/>
            <w:gridSpan w:val="28"/>
            <w:shd w:val="clear" w:color="auto" w:fill="99CCFF"/>
          </w:tcPr>
          <w:p w14:paraId="374FD605" w14:textId="77777777" w:rsidR="00343E9D" w:rsidRPr="00475AFA" w:rsidRDefault="00343E9D" w:rsidP="005A6FBF">
            <w:pPr>
              <w:numPr>
                <w:ilvl w:val="0"/>
                <w:numId w:val="1"/>
              </w:numPr>
              <w:spacing w:before="60" w:after="60" w:line="276" w:lineRule="auto"/>
              <w:ind w:left="318" w:hanging="284"/>
              <w:jc w:val="both"/>
              <w:rPr>
                <w:b/>
                <w:spacing w:val="-2"/>
                <w:sz w:val="24"/>
                <w:szCs w:val="24"/>
              </w:rPr>
            </w:pPr>
            <w:r w:rsidRPr="00475AFA">
              <w:rPr>
                <w:b/>
                <w:spacing w:val="-2"/>
                <w:sz w:val="24"/>
                <w:szCs w:val="24"/>
              </w:rPr>
              <w:t xml:space="preserve">Załączniki (istotne dokumenty źródłowe, badania, analizy itp.) </w:t>
            </w:r>
          </w:p>
        </w:tc>
      </w:tr>
      <w:tr w:rsidR="00475AFA" w:rsidRPr="00475AFA" w14:paraId="11CB7BAD" w14:textId="77777777" w:rsidTr="00343E9D">
        <w:trPr>
          <w:trHeight w:val="142"/>
        </w:trPr>
        <w:tc>
          <w:tcPr>
            <w:tcW w:w="10774" w:type="dxa"/>
            <w:gridSpan w:val="28"/>
            <w:shd w:val="clear" w:color="auto" w:fill="FFFFFF"/>
          </w:tcPr>
          <w:p w14:paraId="78942693" w14:textId="77777777" w:rsidR="00343E9D" w:rsidRPr="00475AFA" w:rsidRDefault="00343E9D" w:rsidP="005A6FBF">
            <w:pPr>
              <w:spacing w:line="276" w:lineRule="auto"/>
              <w:jc w:val="both"/>
              <w:rPr>
                <w:spacing w:val="-2"/>
                <w:sz w:val="24"/>
                <w:szCs w:val="24"/>
              </w:rPr>
            </w:pPr>
            <w:r w:rsidRPr="00475AFA">
              <w:rPr>
                <w:spacing w:val="-2"/>
                <w:sz w:val="24"/>
                <w:szCs w:val="24"/>
              </w:rPr>
              <w:t>Brak</w:t>
            </w:r>
          </w:p>
          <w:p w14:paraId="6698DFB8" w14:textId="77777777" w:rsidR="00343E9D" w:rsidRPr="00475AFA" w:rsidRDefault="00343E9D" w:rsidP="005A6FBF">
            <w:pPr>
              <w:spacing w:line="276" w:lineRule="auto"/>
              <w:jc w:val="both"/>
              <w:rPr>
                <w:spacing w:val="-2"/>
                <w:sz w:val="24"/>
                <w:szCs w:val="24"/>
              </w:rPr>
            </w:pPr>
          </w:p>
        </w:tc>
      </w:tr>
    </w:tbl>
    <w:p w14:paraId="28980C24" w14:textId="77777777" w:rsidR="00343E9D" w:rsidRPr="00475AFA" w:rsidRDefault="00343E9D" w:rsidP="001C31BB">
      <w:pPr>
        <w:tabs>
          <w:tab w:val="left" w:pos="3804"/>
        </w:tabs>
        <w:rPr>
          <w:sz w:val="24"/>
          <w:szCs w:val="24"/>
          <w:lang w:eastAsia="pl-PL"/>
        </w:rPr>
      </w:pPr>
    </w:p>
    <w:sectPr w:rsidR="00343E9D" w:rsidRPr="00475AFA" w:rsidSect="008529C2">
      <w:headerReference w:type="default" r:id="rId16"/>
      <w:footnotePr>
        <w:numRestart w:val="eachSect"/>
      </w:footnotePr>
      <w:pgSz w:w="11906" w:h="16838"/>
      <w:pgMar w:top="1559" w:right="964" w:bottom="1559" w:left="964"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16FDC" w14:textId="77777777" w:rsidR="00F833B1" w:rsidRDefault="00F833B1">
      <w:r>
        <w:separator/>
      </w:r>
    </w:p>
  </w:endnote>
  <w:endnote w:type="continuationSeparator" w:id="0">
    <w:p w14:paraId="55BFD5EB" w14:textId="77777777" w:rsidR="00F833B1" w:rsidRDefault="00F8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0BC8" w14:textId="77777777" w:rsidR="009E11DA" w:rsidRDefault="009E11DA" w:rsidP="00B43A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B3DA1D" w14:textId="77777777" w:rsidR="009E11DA" w:rsidRDefault="009E11DA" w:rsidP="00B43AB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5E04" w14:textId="77777777" w:rsidR="009E11DA" w:rsidRDefault="009E11DA" w:rsidP="00B43AB7">
    <w:pPr>
      <w:pStyle w:val="Stopka"/>
      <w:framePr w:wrap="around" w:vAnchor="text" w:hAnchor="margin" w:xAlign="right" w:y="1"/>
      <w:rPr>
        <w:rStyle w:val="Numerstrony"/>
      </w:rPr>
    </w:pPr>
  </w:p>
  <w:p w14:paraId="01509267" w14:textId="77777777" w:rsidR="009E11DA" w:rsidRDefault="009E11DA" w:rsidP="00B43A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587B" w14:textId="77777777" w:rsidR="00F833B1" w:rsidRDefault="00F833B1">
      <w:r>
        <w:separator/>
      </w:r>
    </w:p>
  </w:footnote>
  <w:footnote w:type="continuationSeparator" w:id="0">
    <w:p w14:paraId="20D33B1A" w14:textId="77777777" w:rsidR="00F833B1" w:rsidRDefault="00F833B1">
      <w:r>
        <w:continuationSeparator/>
      </w:r>
    </w:p>
  </w:footnote>
  <w:footnote w:id="1">
    <w:p w14:paraId="009C5C13" w14:textId="1D8466D8" w:rsidR="009E11DA" w:rsidRPr="008D02DC" w:rsidRDefault="009E11DA" w:rsidP="004731A2">
      <w:pPr>
        <w:pStyle w:val="ODNONIKtreodnonika"/>
      </w:pPr>
      <w:r>
        <w:rPr>
          <w:rStyle w:val="Odwoanieprzypisudolnego"/>
        </w:rPr>
        <w:footnoteRef/>
      </w:r>
      <w:r>
        <w:rPr>
          <w:vertAlign w:val="superscript"/>
        </w:rPr>
        <w:t>)</w:t>
      </w:r>
      <w:r>
        <w:tab/>
      </w:r>
      <w:r w:rsidRPr="008572AE">
        <w:t xml:space="preserve">Minister Środowiska kieruje działem </w:t>
      </w:r>
      <w:r w:rsidRPr="00481CCA">
        <w:rPr>
          <w:rStyle w:val="Znakiprzypiswdolnych"/>
        </w:rPr>
        <w:t>administracji</w:t>
      </w:r>
      <w:r w:rsidRPr="008572AE">
        <w:t xml:space="preserve"> rządowej – środowisko, na podstawie § 1 ust. 2 pkt 2 rozporządzenia Prezesa Rady Ministrów z dnia </w:t>
      </w:r>
      <w:r>
        <w:t>17 listopada 2015 r. </w:t>
      </w:r>
      <w:r w:rsidRPr="008572AE">
        <w:t xml:space="preserve">w sprawie szczegółowego zakresu działania Ministra Środowiska </w:t>
      </w:r>
      <w:r w:rsidRPr="00CE441C">
        <w:t>(Dz. U. poz. 1904 i 2095).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39D3" w14:textId="57992B68" w:rsidR="009E11DA" w:rsidRDefault="009E11DA">
    <w:pPr>
      <w:pStyle w:val="Nagwek"/>
    </w:pPr>
    <w:r>
      <w:tab/>
      <w:t xml:space="preserve">– </w:t>
    </w:r>
    <w:r>
      <w:fldChar w:fldCharType="begin"/>
    </w:r>
    <w:r>
      <w:instrText xml:space="preserve"> PAGE  \* MERGEFORMAT </w:instrText>
    </w:r>
    <w:r>
      <w:fldChar w:fldCharType="separate"/>
    </w:r>
    <w:r w:rsidR="00610613">
      <w:rPr>
        <w:noProof/>
      </w:rPr>
      <w:t>3</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7822" w14:textId="6215950D" w:rsidR="009E11DA" w:rsidRPr="00B371CC" w:rsidRDefault="009E11DA" w:rsidP="00B371CC">
    <w:pPr>
      <w:pStyle w:val="Nagwek"/>
      <w:jc w:val="center"/>
    </w:pPr>
    <w:r>
      <w:t xml:space="preserve">– </w:t>
    </w:r>
    <w:r>
      <w:fldChar w:fldCharType="begin"/>
    </w:r>
    <w:r>
      <w:instrText xml:space="preserve"> PAGE  \* MERGEFORMAT </w:instrText>
    </w:r>
    <w:r>
      <w:fldChar w:fldCharType="separate"/>
    </w:r>
    <w:r w:rsidR="00610613">
      <w:rPr>
        <w:noProof/>
      </w:rPr>
      <w:t>16</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4A56964"/>
    <w:multiLevelType w:val="hybridMultilevel"/>
    <w:tmpl w:val="F2B246B6"/>
    <w:lvl w:ilvl="0" w:tplc="0415000F">
      <w:start w:val="2"/>
      <w:numFmt w:val="decimal"/>
      <w:lvlText w:val="%1."/>
      <w:lvlJc w:val="left"/>
      <w:pPr>
        <w:ind w:left="1210" w:hanging="360"/>
      </w:pPr>
      <w:rPr>
        <w:rFonts w:hint="default"/>
      </w:rPr>
    </w:lvl>
    <w:lvl w:ilvl="1" w:tplc="180CD0D0">
      <w:start w:val="1"/>
      <w:numFmt w:val="bullet"/>
      <w:lvlText w:val=""/>
      <w:lvlJc w:val="left"/>
      <w:pPr>
        <w:ind w:left="1930" w:hanging="360"/>
      </w:pPr>
      <w:rPr>
        <w:rFonts w:ascii="Symbol" w:hAnsi="Symbol" w:hint="default"/>
      </w:r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 w15:restartNumberingAfterBreak="0">
    <w:nsid w:val="0E0F7EDE"/>
    <w:multiLevelType w:val="hybridMultilevel"/>
    <w:tmpl w:val="E3C6AD5C"/>
    <w:lvl w:ilvl="0" w:tplc="04150011">
      <w:start w:val="1"/>
      <w:numFmt w:val="decimal"/>
      <w:lvlText w:val="%1)"/>
      <w:lvlJc w:val="left"/>
      <w:pPr>
        <w:ind w:left="530" w:hanging="360"/>
      </w:pPr>
      <w:rPr>
        <w:rFonts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3" w15:restartNumberingAfterBreak="0">
    <w:nsid w:val="11F76877"/>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51C74"/>
    <w:multiLevelType w:val="hybridMultilevel"/>
    <w:tmpl w:val="9C9C8A60"/>
    <w:lvl w:ilvl="0" w:tplc="180CD0D0">
      <w:start w:val="1"/>
      <w:numFmt w:val="bullet"/>
      <w:lvlText w:val=""/>
      <w:lvlJc w:val="left"/>
      <w:pPr>
        <w:ind w:left="1210" w:hanging="360"/>
      </w:pPr>
      <w:rPr>
        <w:rFonts w:ascii="Symbol" w:hAnsi="Symbol" w:hint="default"/>
      </w:rPr>
    </w:lvl>
    <w:lvl w:ilvl="1" w:tplc="180CD0D0">
      <w:start w:val="1"/>
      <w:numFmt w:val="bullet"/>
      <w:lvlText w:val=""/>
      <w:lvlJc w:val="left"/>
      <w:pPr>
        <w:ind w:left="1930" w:hanging="360"/>
      </w:pPr>
      <w:rPr>
        <w:rFonts w:ascii="Symbol" w:hAnsi="Symbol" w:hint="default"/>
      </w:r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15:restartNumberingAfterBreak="0">
    <w:nsid w:val="1449773A"/>
    <w:multiLevelType w:val="hybridMultilevel"/>
    <w:tmpl w:val="6C4ADB6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26634"/>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C58CE"/>
    <w:multiLevelType w:val="hybridMultilevel"/>
    <w:tmpl w:val="25F819D6"/>
    <w:lvl w:ilvl="0" w:tplc="30161024">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8" w15:restartNumberingAfterBreak="0">
    <w:nsid w:val="21131262"/>
    <w:multiLevelType w:val="hybridMultilevel"/>
    <w:tmpl w:val="15329E5A"/>
    <w:lvl w:ilvl="0" w:tplc="04150011">
      <w:start w:val="1"/>
      <w:numFmt w:val="decimal"/>
      <w:lvlText w:val="%1)"/>
      <w:lvlJc w:val="left"/>
      <w:pPr>
        <w:ind w:left="1124" w:hanging="360"/>
      </w:pPr>
      <w:rPr>
        <w:rFonts w:hint="default"/>
      </w:rPr>
    </w:lvl>
    <w:lvl w:ilvl="1" w:tplc="04150003" w:tentative="1">
      <w:start w:val="1"/>
      <w:numFmt w:val="bullet"/>
      <w:lvlText w:val="o"/>
      <w:lvlJc w:val="left"/>
      <w:pPr>
        <w:ind w:left="1844" w:hanging="360"/>
      </w:pPr>
      <w:rPr>
        <w:rFonts w:ascii="Courier New" w:hAnsi="Courier New" w:cs="Courier New" w:hint="default"/>
      </w:rPr>
    </w:lvl>
    <w:lvl w:ilvl="2" w:tplc="04150005" w:tentative="1">
      <w:start w:val="1"/>
      <w:numFmt w:val="bullet"/>
      <w:lvlText w:val=""/>
      <w:lvlJc w:val="left"/>
      <w:pPr>
        <w:ind w:left="2564" w:hanging="360"/>
      </w:pPr>
      <w:rPr>
        <w:rFonts w:ascii="Wingdings" w:hAnsi="Wingdings" w:hint="default"/>
      </w:rPr>
    </w:lvl>
    <w:lvl w:ilvl="3" w:tplc="04150001" w:tentative="1">
      <w:start w:val="1"/>
      <w:numFmt w:val="bullet"/>
      <w:lvlText w:val=""/>
      <w:lvlJc w:val="left"/>
      <w:pPr>
        <w:ind w:left="3284" w:hanging="360"/>
      </w:pPr>
      <w:rPr>
        <w:rFonts w:ascii="Symbol" w:hAnsi="Symbol" w:hint="default"/>
      </w:rPr>
    </w:lvl>
    <w:lvl w:ilvl="4" w:tplc="04150003" w:tentative="1">
      <w:start w:val="1"/>
      <w:numFmt w:val="bullet"/>
      <w:lvlText w:val="o"/>
      <w:lvlJc w:val="left"/>
      <w:pPr>
        <w:ind w:left="4004" w:hanging="360"/>
      </w:pPr>
      <w:rPr>
        <w:rFonts w:ascii="Courier New" w:hAnsi="Courier New" w:cs="Courier New" w:hint="default"/>
      </w:rPr>
    </w:lvl>
    <w:lvl w:ilvl="5" w:tplc="04150005" w:tentative="1">
      <w:start w:val="1"/>
      <w:numFmt w:val="bullet"/>
      <w:lvlText w:val=""/>
      <w:lvlJc w:val="left"/>
      <w:pPr>
        <w:ind w:left="4724" w:hanging="360"/>
      </w:pPr>
      <w:rPr>
        <w:rFonts w:ascii="Wingdings" w:hAnsi="Wingdings" w:hint="default"/>
      </w:rPr>
    </w:lvl>
    <w:lvl w:ilvl="6" w:tplc="04150001" w:tentative="1">
      <w:start w:val="1"/>
      <w:numFmt w:val="bullet"/>
      <w:lvlText w:val=""/>
      <w:lvlJc w:val="left"/>
      <w:pPr>
        <w:ind w:left="5444" w:hanging="360"/>
      </w:pPr>
      <w:rPr>
        <w:rFonts w:ascii="Symbol" w:hAnsi="Symbol" w:hint="default"/>
      </w:rPr>
    </w:lvl>
    <w:lvl w:ilvl="7" w:tplc="04150003" w:tentative="1">
      <w:start w:val="1"/>
      <w:numFmt w:val="bullet"/>
      <w:lvlText w:val="o"/>
      <w:lvlJc w:val="left"/>
      <w:pPr>
        <w:ind w:left="6164" w:hanging="360"/>
      </w:pPr>
      <w:rPr>
        <w:rFonts w:ascii="Courier New" w:hAnsi="Courier New" w:cs="Courier New" w:hint="default"/>
      </w:rPr>
    </w:lvl>
    <w:lvl w:ilvl="8" w:tplc="04150005" w:tentative="1">
      <w:start w:val="1"/>
      <w:numFmt w:val="bullet"/>
      <w:lvlText w:val=""/>
      <w:lvlJc w:val="left"/>
      <w:pPr>
        <w:ind w:left="6884" w:hanging="360"/>
      </w:pPr>
      <w:rPr>
        <w:rFonts w:ascii="Wingdings" w:hAnsi="Wingdings" w:hint="default"/>
      </w:rPr>
    </w:lvl>
  </w:abstractNum>
  <w:abstractNum w:abstractNumId="9" w15:restartNumberingAfterBreak="0">
    <w:nsid w:val="219B6330"/>
    <w:multiLevelType w:val="hybridMultilevel"/>
    <w:tmpl w:val="D19A818E"/>
    <w:lvl w:ilvl="0" w:tplc="301610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221085E"/>
    <w:multiLevelType w:val="hybridMultilevel"/>
    <w:tmpl w:val="D804969E"/>
    <w:lvl w:ilvl="0" w:tplc="081A1062">
      <w:start w:val="1"/>
      <w:numFmt w:val="decimal"/>
      <w:lvlText w:val="%1."/>
      <w:lvlJc w:val="left"/>
      <w:pPr>
        <w:ind w:left="416" w:hanging="390"/>
      </w:pPr>
      <w:rPr>
        <w:rFonts w:hint="default"/>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11" w15:restartNumberingAfterBreak="0">
    <w:nsid w:val="234243DA"/>
    <w:multiLevelType w:val="hybridMultilevel"/>
    <w:tmpl w:val="6B201ED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3F2026"/>
    <w:multiLevelType w:val="hybridMultilevel"/>
    <w:tmpl w:val="7A36ECA6"/>
    <w:lvl w:ilvl="0" w:tplc="55367ED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32E98"/>
    <w:multiLevelType w:val="hybridMultilevel"/>
    <w:tmpl w:val="65889BD4"/>
    <w:lvl w:ilvl="0" w:tplc="886E47C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C32DD"/>
    <w:multiLevelType w:val="hybridMultilevel"/>
    <w:tmpl w:val="FC42236C"/>
    <w:lvl w:ilvl="0" w:tplc="2DAA1A70">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2D4E7C"/>
    <w:multiLevelType w:val="hybridMultilevel"/>
    <w:tmpl w:val="50346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D1C73"/>
    <w:multiLevelType w:val="hybridMultilevel"/>
    <w:tmpl w:val="504E4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D352A8"/>
    <w:multiLevelType w:val="hybridMultilevel"/>
    <w:tmpl w:val="DE2AB59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5D6805"/>
    <w:multiLevelType w:val="hybridMultilevel"/>
    <w:tmpl w:val="C0BA3000"/>
    <w:lvl w:ilvl="0" w:tplc="14C4E1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51620BD"/>
    <w:multiLevelType w:val="hybridMultilevel"/>
    <w:tmpl w:val="5F280BD8"/>
    <w:lvl w:ilvl="0" w:tplc="04150011">
      <w:start w:val="1"/>
      <w:numFmt w:val="decimal"/>
      <w:lvlText w:val="%1)"/>
      <w:lvlJc w:val="left"/>
      <w:pPr>
        <w:ind w:left="0" w:hanging="360"/>
      </w:pPr>
      <w:rPr>
        <w:rFonts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2" w15:restartNumberingAfterBreak="0">
    <w:nsid w:val="46B60039"/>
    <w:multiLevelType w:val="hybridMultilevel"/>
    <w:tmpl w:val="59826622"/>
    <w:lvl w:ilvl="0" w:tplc="04150011">
      <w:start w:val="1"/>
      <w:numFmt w:val="decimal"/>
      <w:lvlText w:val="%1)"/>
      <w:lvlJc w:val="left"/>
      <w:pPr>
        <w:ind w:left="360" w:hanging="360"/>
      </w:pPr>
      <w:rPr>
        <w:rFonts w:hint="default"/>
      </w:rPr>
    </w:lvl>
    <w:lvl w:ilvl="1" w:tplc="180CD0D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2F0CE6"/>
    <w:multiLevelType w:val="hybridMultilevel"/>
    <w:tmpl w:val="F25094F2"/>
    <w:lvl w:ilvl="0" w:tplc="180CD0D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79C6968"/>
    <w:multiLevelType w:val="hybridMultilevel"/>
    <w:tmpl w:val="F8B4D8A8"/>
    <w:lvl w:ilvl="0" w:tplc="0415000F">
      <w:start w:val="2"/>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B6124"/>
    <w:multiLevelType w:val="hybridMultilevel"/>
    <w:tmpl w:val="ECDEC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144FC6"/>
    <w:multiLevelType w:val="hybridMultilevel"/>
    <w:tmpl w:val="92B47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72EB0"/>
    <w:multiLevelType w:val="hybridMultilevel"/>
    <w:tmpl w:val="810E7DDE"/>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CD7DC5"/>
    <w:multiLevelType w:val="hybridMultilevel"/>
    <w:tmpl w:val="85F22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7F7844"/>
    <w:multiLevelType w:val="hybridMultilevel"/>
    <w:tmpl w:val="6C4ADB6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E55F1"/>
    <w:multiLevelType w:val="hybridMultilevel"/>
    <w:tmpl w:val="8DCEB6E2"/>
    <w:lvl w:ilvl="0" w:tplc="A7783A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5BA2EF0"/>
    <w:multiLevelType w:val="hybridMultilevel"/>
    <w:tmpl w:val="C74E9A7C"/>
    <w:lvl w:ilvl="0" w:tplc="2A6E1466">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703054C"/>
    <w:multiLevelType w:val="hybridMultilevel"/>
    <w:tmpl w:val="B484D00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1A61FE"/>
    <w:multiLevelType w:val="hybridMultilevel"/>
    <w:tmpl w:val="8DE2BF00"/>
    <w:lvl w:ilvl="0" w:tplc="DA2C63E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490478"/>
    <w:multiLevelType w:val="hybridMultilevel"/>
    <w:tmpl w:val="1D5C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0F16FC"/>
    <w:multiLevelType w:val="hybridMultilevel"/>
    <w:tmpl w:val="B73E5B96"/>
    <w:lvl w:ilvl="0" w:tplc="F9D4D21A">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6" w15:restartNumberingAfterBreak="0">
    <w:nsid w:val="7B92553D"/>
    <w:multiLevelType w:val="hybridMultilevel"/>
    <w:tmpl w:val="BF00FB00"/>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DC679D"/>
    <w:multiLevelType w:val="hybridMultilevel"/>
    <w:tmpl w:val="07129000"/>
    <w:lvl w:ilvl="0" w:tplc="04150011">
      <w:start w:val="1"/>
      <w:numFmt w:val="decimal"/>
      <w:lvlText w:val="%1)"/>
      <w:lvlJc w:val="left"/>
      <w:pPr>
        <w:ind w:left="-1349" w:hanging="360"/>
      </w:pPr>
      <w:rPr>
        <w:rFonts w:hint="default"/>
      </w:rPr>
    </w:lvl>
    <w:lvl w:ilvl="1" w:tplc="04150003" w:tentative="1">
      <w:start w:val="1"/>
      <w:numFmt w:val="bullet"/>
      <w:lvlText w:val="o"/>
      <w:lvlJc w:val="left"/>
      <w:pPr>
        <w:ind w:left="-629" w:hanging="360"/>
      </w:pPr>
      <w:rPr>
        <w:rFonts w:ascii="Courier New" w:hAnsi="Courier New" w:cs="Courier New" w:hint="default"/>
      </w:rPr>
    </w:lvl>
    <w:lvl w:ilvl="2" w:tplc="04150005" w:tentative="1">
      <w:start w:val="1"/>
      <w:numFmt w:val="bullet"/>
      <w:lvlText w:val=""/>
      <w:lvlJc w:val="left"/>
      <w:pPr>
        <w:ind w:left="91" w:hanging="360"/>
      </w:pPr>
      <w:rPr>
        <w:rFonts w:ascii="Wingdings" w:hAnsi="Wingdings" w:hint="default"/>
      </w:rPr>
    </w:lvl>
    <w:lvl w:ilvl="3" w:tplc="04150001" w:tentative="1">
      <w:start w:val="1"/>
      <w:numFmt w:val="bullet"/>
      <w:lvlText w:val=""/>
      <w:lvlJc w:val="left"/>
      <w:pPr>
        <w:ind w:left="811" w:hanging="360"/>
      </w:pPr>
      <w:rPr>
        <w:rFonts w:ascii="Symbol" w:hAnsi="Symbol" w:hint="default"/>
      </w:rPr>
    </w:lvl>
    <w:lvl w:ilvl="4" w:tplc="04150003" w:tentative="1">
      <w:start w:val="1"/>
      <w:numFmt w:val="bullet"/>
      <w:lvlText w:val="o"/>
      <w:lvlJc w:val="left"/>
      <w:pPr>
        <w:ind w:left="1531" w:hanging="360"/>
      </w:pPr>
      <w:rPr>
        <w:rFonts w:ascii="Courier New" w:hAnsi="Courier New" w:cs="Courier New" w:hint="default"/>
      </w:rPr>
    </w:lvl>
    <w:lvl w:ilvl="5" w:tplc="04150005" w:tentative="1">
      <w:start w:val="1"/>
      <w:numFmt w:val="bullet"/>
      <w:lvlText w:val=""/>
      <w:lvlJc w:val="left"/>
      <w:pPr>
        <w:ind w:left="2251" w:hanging="360"/>
      </w:pPr>
      <w:rPr>
        <w:rFonts w:ascii="Wingdings" w:hAnsi="Wingdings" w:hint="default"/>
      </w:rPr>
    </w:lvl>
    <w:lvl w:ilvl="6" w:tplc="04150001" w:tentative="1">
      <w:start w:val="1"/>
      <w:numFmt w:val="bullet"/>
      <w:lvlText w:val=""/>
      <w:lvlJc w:val="left"/>
      <w:pPr>
        <w:ind w:left="2971" w:hanging="360"/>
      </w:pPr>
      <w:rPr>
        <w:rFonts w:ascii="Symbol" w:hAnsi="Symbol" w:hint="default"/>
      </w:rPr>
    </w:lvl>
    <w:lvl w:ilvl="7" w:tplc="04150003" w:tentative="1">
      <w:start w:val="1"/>
      <w:numFmt w:val="bullet"/>
      <w:lvlText w:val="o"/>
      <w:lvlJc w:val="left"/>
      <w:pPr>
        <w:ind w:left="3691" w:hanging="360"/>
      </w:pPr>
      <w:rPr>
        <w:rFonts w:ascii="Courier New" w:hAnsi="Courier New" w:cs="Courier New" w:hint="default"/>
      </w:rPr>
    </w:lvl>
    <w:lvl w:ilvl="8" w:tplc="04150005" w:tentative="1">
      <w:start w:val="1"/>
      <w:numFmt w:val="bullet"/>
      <w:lvlText w:val=""/>
      <w:lvlJc w:val="left"/>
      <w:pPr>
        <w:ind w:left="4411" w:hanging="360"/>
      </w:pPr>
      <w:rPr>
        <w:rFonts w:ascii="Wingdings" w:hAnsi="Wingdings" w:hint="default"/>
      </w:rPr>
    </w:lvl>
  </w:abstractNum>
  <w:abstractNum w:abstractNumId="38" w15:restartNumberingAfterBreak="0">
    <w:nsid w:val="7D1857C5"/>
    <w:multiLevelType w:val="hybridMultilevel"/>
    <w:tmpl w:val="A5040CAA"/>
    <w:lvl w:ilvl="0" w:tplc="330C9990">
      <w:start w:val="1"/>
      <w:numFmt w:val="decimal"/>
      <w:lvlText w:val="%1)"/>
      <w:lvlJc w:val="left"/>
      <w:pPr>
        <w:tabs>
          <w:tab w:val="num" w:pos="720"/>
        </w:tabs>
        <w:ind w:left="720" w:hanging="360"/>
      </w:pPr>
      <w:rPr>
        <w:rFonts w:hint="default"/>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437D6F"/>
    <w:multiLevelType w:val="hybridMultilevel"/>
    <w:tmpl w:val="B08EAD2C"/>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F5B1A58"/>
    <w:multiLevelType w:val="hybridMultilevel"/>
    <w:tmpl w:val="504E4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8"/>
  </w:num>
  <w:num w:numId="3">
    <w:abstractNumId w:val="25"/>
  </w:num>
  <w:num w:numId="4">
    <w:abstractNumId w:val="33"/>
  </w:num>
  <w:num w:numId="5">
    <w:abstractNumId w:val="10"/>
  </w:num>
  <w:num w:numId="6">
    <w:abstractNumId w:val="14"/>
  </w:num>
  <w:num w:numId="7">
    <w:abstractNumId w:val="12"/>
  </w:num>
  <w:num w:numId="8">
    <w:abstractNumId w:val="38"/>
  </w:num>
  <w:num w:numId="9">
    <w:abstractNumId w:val="13"/>
  </w:num>
  <w:num w:numId="10">
    <w:abstractNumId w:val="3"/>
  </w:num>
  <w:num w:numId="11">
    <w:abstractNumId w:val="6"/>
  </w:num>
  <w:num w:numId="12">
    <w:abstractNumId w:val="35"/>
  </w:num>
  <w:num w:numId="13">
    <w:abstractNumId w:val="31"/>
  </w:num>
  <w:num w:numId="14">
    <w:abstractNumId w:val="27"/>
  </w:num>
  <w:num w:numId="15">
    <w:abstractNumId w:val="11"/>
  </w:num>
  <w:num w:numId="16">
    <w:abstractNumId w:val="36"/>
  </w:num>
  <w:num w:numId="17">
    <w:abstractNumId w:val="16"/>
  </w:num>
  <w:num w:numId="18">
    <w:abstractNumId w:val="32"/>
  </w:num>
  <w:num w:numId="19">
    <w:abstractNumId w:val="30"/>
  </w:num>
  <w:num w:numId="20">
    <w:abstractNumId w:val="34"/>
  </w:num>
  <w:num w:numId="21">
    <w:abstractNumId w:val="18"/>
  </w:num>
  <w:num w:numId="22">
    <w:abstractNumId w:val="9"/>
  </w:num>
  <w:num w:numId="23">
    <w:abstractNumId w:val="19"/>
  </w:num>
  <w:num w:numId="24">
    <w:abstractNumId w:val="21"/>
  </w:num>
  <w:num w:numId="25">
    <w:abstractNumId w:val="37"/>
  </w:num>
  <w:num w:numId="26">
    <w:abstractNumId w:val="8"/>
  </w:num>
  <w:num w:numId="27">
    <w:abstractNumId w:val="40"/>
  </w:num>
  <w:num w:numId="28">
    <w:abstractNumId w:val="24"/>
  </w:num>
  <w:num w:numId="29">
    <w:abstractNumId w:val="1"/>
  </w:num>
  <w:num w:numId="30">
    <w:abstractNumId w:val="4"/>
  </w:num>
  <w:num w:numId="31">
    <w:abstractNumId w:val="5"/>
  </w:num>
  <w:num w:numId="32">
    <w:abstractNumId w:val="39"/>
  </w:num>
  <w:num w:numId="33">
    <w:abstractNumId w:val="2"/>
  </w:num>
  <w:num w:numId="34">
    <w:abstractNumId w:val="22"/>
  </w:num>
  <w:num w:numId="35">
    <w:abstractNumId w:val="1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0"/>
  </w:num>
  <w:num w:numId="39">
    <w:abstractNumId w:val="29"/>
  </w:num>
  <w:num w:numId="40">
    <w:abstractNumId w:val="7"/>
  </w:num>
  <w:num w:numId="4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12"/>
    <w:rsid w:val="00000FA8"/>
    <w:rsid w:val="000012DA"/>
    <w:rsid w:val="000021F0"/>
    <w:rsid w:val="0000246E"/>
    <w:rsid w:val="0000353A"/>
    <w:rsid w:val="00003862"/>
    <w:rsid w:val="00006077"/>
    <w:rsid w:val="00006B2B"/>
    <w:rsid w:val="00012A35"/>
    <w:rsid w:val="000152A2"/>
    <w:rsid w:val="00016099"/>
    <w:rsid w:val="0001613D"/>
    <w:rsid w:val="00017DC2"/>
    <w:rsid w:val="00021522"/>
    <w:rsid w:val="000220F5"/>
    <w:rsid w:val="00023471"/>
    <w:rsid w:val="00023F13"/>
    <w:rsid w:val="00025B3F"/>
    <w:rsid w:val="00027D3F"/>
    <w:rsid w:val="00027F86"/>
    <w:rsid w:val="00030634"/>
    <w:rsid w:val="000319C1"/>
    <w:rsid w:val="00031A8B"/>
    <w:rsid w:val="00031BCA"/>
    <w:rsid w:val="0003289C"/>
    <w:rsid w:val="000330FA"/>
    <w:rsid w:val="0003362F"/>
    <w:rsid w:val="00033F4E"/>
    <w:rsid w:val="00036B63"/>
    <w:rsid w:val="00037E1A"/>
    <w:rsid w:val="00040C64"/>
    <w:rsid w:val="00042EB1"/>
    <w:rsid w:val="00043495"/>
    <w:rsid w:val="00043E86"/>
    <w:rsid w:val="00045A0C"/>
    <w:rsid w:val="00046555"/>
    <w:rsid w:val="00046A75"/>
    <w:rsid w:val="00047312"/>
    <w:rsid w:val="0005059E"/>
    <w:rsid w:val="000508BD"/>
    <w:rsid w:val="000517AB"/>
    <w:rsid w:val="0005339C"/>
    <w:rsid w:val="0005571B"/>
    <w:rsid w:val="00057AB3"/>
    <w:rsid w:val="00060076"/>
    <w:rsid w:val="00060432"/>
    <w:rsid w:val="000606F9"/>
    <w:rsid w:val="00060BCF"/>
    <w:rsid w:val="00060D87"/>
    <w:rsid w:val="000615A5"/>
    <w:rsid w:val="00062A6A"/>
    <w:rsid w:val="00064E4C"/>
    <w:rsid w:val="00065F4E"/>
    <w:rsid w:val="00066901"/>
    <w:rsid w:val="00067B12"/>
    <w:rsid w:val="00071860"/>
    <w:rsid w:val="00071BEE"/>
    <w:rsid w:val="00071E75"/>
    <w:rsid w:val="000736CD"/>
    <w:rsid w:val="0007516A"/>
    <w:rsid w:val="0007533B"/>
    <w:rsid w:val="0007545D"/>
    <w:rsid w:val="000760BF"/>
    <w:rsid w:val="0007613E"/>
    <w:rsid w:val="00076BFC"/>
    <w:rsid w:val="000814A7"/>
    <w:rsid w:val="00083F09"/>
    <w:rsid w:val="0008528E"/>
    <w:rsid w:val="0008557B"/>
    <w:rsid w:val="00085714"/>
    <w:rsid w:val="00085CE7"/>
    <w:rsid w:val="000864A6"/>
    <w:rsid w:val="00086E80"/>
    <w:rsid w:val="00087655"/>
    <w:rsid w:val="00090548"/>
    <w:rsid w:val="000906EE"/>
    <w:rsid w:val="00090D5C"/>
    <w:rsid w:val="00091BA2"/>
    <w:rsid w:val="000944EF"/>
    <w:rsid w:val="0009732D"/>
    <w:rsid w:val="000973F0"/>
    <w:rsid w:val="000A1296"/>
    <w:rsid w:val="000A1C27"/>
    <w:rsid w:val="000A1DAD"/>
    <w:rsid w:val="000A2649"/>
    <w:rsid w:val="000A2D85"/>
    <w:rsid w:val="000A31AF"/>
    <w:rsid w:val="000A323B"/>
    <w:rsid w:val="000A3A3D"/>
    <w:rsid w:val="000B10BB"/>
    <w:rsid w:val="000B2561"/>
    <w:rsid w:val="000B298D"/>
    <w:rsid w:val="000B2DA6"/>
    <w:rsid w:val="000B302A"/>
    <w:rsid w:val="000B5B2D"/>
    <w:rsid w:val="000B5DCE"/>
    <w:rsid w:val="000B671C"/>
    <w:rsid w:val="000C05BA"/>
    <w:rsid w:val="000C0E8F"/>
    <w:rsid w:val="000C4BC4"/>
    <w:rsid w:val="000D0110"/>
    <w:rsid w:val="000D1F7E"/>
    <w:rsid w:val="000D2468"/>
    <w:rsid w:val="000D2DD1"/>
    <w:rsid w:val="000D318A"/>
    <w:rsid w:val="000D3B0C"/>
    <w:rsid w:val="000D42BD"/>
    <w:rsid w:val="000D6173"/>
    <w:rsid w:val="000D6F83"/>
    <w:rsid w:val="000D77FB"/>
    <w:rsid w:val="000E25CC"/>
    <w:rsid w:val="000E3694"/>
    <w:rsid w:val="000E3720"/>
    <w:rsid w:val="000E490F"/>
    <w:rsid w:val="000E59A0"/>
    <w:rsid w:val="000E6241"/>
    <w:rsid w:val="000E766E"/>
    <w:rsid w:val="000F2BE3"/>
    <w:rsid w:val="000F3D0D"/>
    <w:rsid w:val="000F49E6"/>
    <w:rsid w:val="000F6930"/>
    <w:rsid w:val="000F6ED4"/>
    <w:rsid w:val="000F7A6E"/>
    <w:rsid w:val="00100997"/>
    <w:rsid w:val="00100EA9"/>
    <w:rsid w:val="00102D1D"/>
    <w:rsid w:val="001033E6"/>
    <w:rsid w:val="00103E78"/>
    <w:rsid w:val="001042BA"/>
    <w:rsid w:val="00106D03"/>
    <w:rsid w:val="00110465"/>
    <w:rsid w:val="00110628"/>
    <w:rsid w:val="00111FB2"/>
    <w:rsid w:val="0011245A"/>
    <w:rsid w:val="00112802"/>
    <w:rsid w:val="001148F5"/>
    <w:rsid w:val="0011493E"/>
    <w:rsid w:val="00115465"/>
    <w:rsid w:val="00115B72"/>
    <w:rsid w:val="001209EC"/>
    <w:rsid w:val="00120A9E"/>
    <w:rsid w:val="00120C8D"/>
    <w:rsid w:val="00121506"/>
    <w:rsid w:val="0012373D"/>
    <w:rsid w:val="00124001"/>
    <w:rsid w:val="00124B7A"/>
    <w:rsid w:val="00124F0C"/>
    <w:rsid w:val="00125028"/>
    <w:rsid w:val="001255AE"/>
    <w:rsid w:val="00125A9C"/>
    <w:rsid w:val="001270A2"/>
    <w:rsid w:val="00131237"/>
    <w:rsid w:val="00131CC0"/>
    <w:rsid w:val="001322AA"/>
    <w:rsid w:val="001329AC"/>
    <w:rsid w:val="00132A8E"/>
    <w:rsid w:val="00134CA0"/>
    <w:rsid w:val="00137B55"/>
    <w:rsid w:val="00140099"/>
    <w:rsid w:val="0014026F"/>
    <w:rsid w:val="00141EAA"/>
    <w:rsid w:val="00144CB4"/>
    <w:rsid w:val="001454A4"/>
    <w:rsid w:val="00145EBE"/>
    <w:rsid w:val="0014631E"/>
    <w:rsid w:val="00147A47"/>
    <w:rsid w:val="00147AA1"/>
    <w:rsid w:val="0015010B"/>
    <w:rsid w:val="001520CF"/>
    <w:rsid w:val="0015493B"/>
    <w:rsid w:val="0015667C"/>
    <w:rsid w:val="001570C9"/>
    <w:rsid w:val="00157110"/>
    <w:rsid w:val="0015742A"/>
    <w:rsid w:val="00157DA1"/>
    <w:rsid w:val="00163147"/>
    <w:rsid w:val="00164C57"/>
    <w:rsid w:val="00164C9D"/>
    <w:rsid w:val="00170288"/>
    <w:rsid w:val="00172F7A"/>
    <w:rsid w:val="00173150"/>
    <w:rsid w:val="00173390"/>
    <w:rsid w:val="001736F0"/>
    <w:rsid w:val="00173BB3"/>
    <w:rsid w:val="001740D0"/>
    <w:rsid w:val="00174F2C"/>
    <w:rsid w:val="00174FFA"/>
    <w:rsid w:val="00176C64"/>
    <w:rsid w:val="00177F06"/>
    <w:rsid w:val="0018023E"/>
    <w:rsid w:val="00180ADE"/>
    <w:rsid w:val="00180F2A"/>
    <w:rsid w:val="00182ECF"/>
    <w:rsid w:val="00183934"/>
    <w:rsid w:val="00184B91"/>
    <w:rsid w:val="00184D4A"/>
    <w:rsid w:val="00186EC1"/>
    <w:rsid w:val="00191E1F"/>
    <w:rsid w:val="00193ABB"/>
    <w:rsid w:val="0019473B"/>
    <w:rsid w:val="00194C17"/>
    <w:rsid w:val="001952B1"/>
    <w:rsid w:val="00196E39"/>
    <w:rsid w:val="00197649"/>
    <w:rsid w:val="001A01FB"/>
    <w:rsid w:val="001A10E9"/>
    <w:rsid w:val="001A183D"/>
    <w:rsid w:val="001A22A9"/>
    <w:rsid w:val="001A2B65"/>
    <w:rsid w:val="001A3CD3"/>
    <w:rsid w:val="001A4E19"/>
    <w:rsid w:val="001A5BEF"/>
    <w:rsid w:val="001A7F15"/>
    <w:rsid w:val="001B03C4"/>
    <w:rsid w:val="001B342E"/>
    <w:rsid w:val="001C1832"/>
    <w:rsid w:val="001C188C"/>
    <w:rsid w:val="001C1D78"/>
    <w:rsid w:val="001C299C"/>
    <w:rsid w:val="001C31BB"/>
    <w:rsid w:val="001C62FC"/>
    <w:rsid w:val="001C7214"/>
    <w:rsid w:val="001D1783"/>
    <w:rsid w:val="001D1AEB"/>
    <w:rsid w:val="001D2B63"/>
    <w:rsid w:val="001D30C8"/>
    <w:rsid w:val="001D53CD"/>
    <w:rsid w:val="001D55A3"/>
    <w:rsid w:val="001D5AF5"/>
    <w:rsid w:val="001D5D71"/>
    <w:rsid w:val="001D758F"/>
    <w:rsid w:val="001E1E73"/>
    <w:rsid w:val="001E4AF6"/>
    <w:rsid w:val="001E4E0C"/>
    <w:rsid w:val="001E526D"/>
    <w:rsid w:val="001E5655"/>
    <w:rsid w:val="001F09DB"/>
    <w:rsid w:val="001F1832"/>
    <w:rsid w:val="001F1C2D"/>
    <w:rsid w:val="001F220F"/>
    <w:rsid w:val="001F25B3"/>
    <w:rsid w:val="001F2CF1"/>
    <w:rsid w:val="001F2F09"/>
    <w:rsid w:val="001F3361"/>
    <w:rsid w:val="001F5FF4"/>
    <w:rsid w:val="001F6379"/>
    <w:rsid w:val="001F6616"/>
    <w:rsid w:val="001F6F8E"/>
    <w:rsid w:val="00200270"/>
    <w:rsid w:val="00202BD4"/>
    <w:rsid w:val="00203163"/>
    <w:rsid w:val="00204A97"/>
    <w:rsid w:val="00206285"/>
    <w:rsid w:val="00206413"/>
    <w:rsid w:val="002114E2"/>
    <w:rsid w:val="002114EF"/>
    <w:rsid w:val="002149D6"/>
    <w:rsid w:val="002166AD"/>
    <w:rsid w:val="00217871"/>
    <w:rsid w:val="00220633"/>
    <w:rsid w:val="00221ED8"/>
    <w:rsid w:val="00222BE9"/>
    <w:rsid w:val="002231EA"/>
    <w:rsid w:val="00223D6B"/>
    <w:rsid w:val="00223FDF"/>
    <w:rsid w:val="0022489C"/>
    <w:rsid w:val="00227778"/>
    <w:rsid w:val="002279C0"/>
    <w:rsid w:val="002366F9"/>
    <w:rsid w:val="0023727E"/>
    <w:rsid w:val="002374DE"/>
    <w:rsid w:val="002413E8"/>
    <w:rsid w:val="0024174C"/>
    <w:rsid w:val="002417DE"/>
    <w:rsid w:val="00242081"/>
    <w:rsid w:val="00242768"/>
    <w:rsid w:val="00243160"/>
    <w:rsid w:val="00243777"/>
    <w:rsid w:val="0024413C"/>
    <w:rsid w:val="002441CD"/>
    <w:rsid w:val="002456D1"/>
    <w:rsid w:val="0024697F"/>
    <w:rsid w:val="002501A3"/>
    <w:rsid w:val="0025166C"/>
    <w:rsid w:val="002523B7"/>
    <w:rsid w:val="002555D4"/>
    <w:rsid w:val="00256E7E"/>
    <w:rsid w:val="0026106A"/>
    <w:rsid w:val="00261A16"/>
    <w:rsid w:val="00261FD2"/>
    <w:rsid w:val="002630F3"/>
    <w:rsid w:val="00263522"/>
    <w:rsid w:val="00264EC6"/>
    <w:rsid w:val="00267437"/>
    <w:rsid w:val="002701FA"/>
    <w:rsid w:val="00271013"/>
    <w:rsid w:val="00272409"/>
    <w:rsid w:val="00273FE4"/>
    <w:rsid w:val="002765B4"/>
    <w:rsid w:val="00276A94"/>
    <w:rsid w:val="00277800"/>
    <w:rsid w:val="00280D73"/>
    <w:rsid w:val="00285477"/>
    <w:rsid w:val="0029405D"/>
    <w:rsid w:val="00294FA6"/>
    <w:rsid w:val="00295A6F"/>
    <w:rsid w:val="002A147F"/>
    <w:rsid w:val="002A20C4"/>
    <w:rsid w:val="002A5316"/>
    <w:rsid w:val="002A570F"/>
    <w:rsid w:val="002A7292"/>
    <w:rsid w:val="002A7358"/>
    <w:rsid w:val="002A7388"/>
    <w:rsid w:val="002A75D9"/>
    <w:rsid w:val="002A7902"/>
    <w:rsid w:val="002A7A7C"/>
    <w:rsid w:val="002B0F6B"/>
    <w:rsid w:val="002B1152"/>
    <w:rsid w:val="002B2001"/>
    <w:rsid w:val="002B229E"/>
    <w:rsid w:val="002B23B8"/>
    <w:rsid w:val="002B2B49"/>
    <w:rsid w:val="002B3082"/>
    <w:rsid w:val="002B347A"/>
    <w:rsid w:val="002B4429"/>
    <w:rsid w:val="002B6594"/>
    <w:rsid w:val="002B68A6"/>
    <w:rsid w:val="002B7FAF"/>
    <w:rsid w:val="002C0704"/>
    <w:rsid w:val="002C4D3B"/>
    <w:rsid w:val="002C6D00"/>
    <w:rsid w:val="002D0C4F"/>
    <w:rsid w:val="002D1364"/>
    <w:rsid w:val="002D1824"/>
    <w:rsid w:val="002D4D30"/>
    <w:rsid w:val="002D5000"/>
    <w:rsid w:val="002D598D"/>
    <w:rsid w:val="002D5D3B"/>
    <w:rsid w:val="002D6C73"/>
    <w:rsid w:val="002D7188"/>
    <w:rsid w:val="002E0EAC"/>
    <w:rsid w:val="002E1809"/>
    <w:rsid w:val="002E1DE3"/>
    <w:rsid w:val="002E2AB6"/>
    <w:rsid w:val="002E3F34"/>
    <w:rsid w:val="002E4726"/>
    <w:rsid w:val="002E54AA"/>
    <w:rsid w:val="002E5F79"/>
    <w:rsid w:val="002E64FA"/>
    <w:rsid w:val="002F0A00"/>
    <w:rsid w:val="002F0CFA"/>
    <w:rsid w:val="002F2D7E"/>
    <w:rsid w:val="002F336A"/>
    <w:rsid w:val="002F3402"/>
    <w:rsid w:val="002F5208"/>
    <w:rsid w:val="002F5F83"/>
    <w:rsid w:val="002F669F"/>
    <w:rsid w:val="002F7619"/>
    <w:rsid w:val="00301C97"/>
    <w:rsid w:val="0031004C"/>
    <w:rsid w:val="003105F6"/>
    <w:rsid w:val="00311297"/>
    <w:rsid w:val="00311392"/>
    <w:rsid w:val="003113BE"/>
    <w:rsid w:val="003122CA"/>
    <w:rsid w:val="003131E9"/>
    <w:rsid w:val="003148FD"/>
    <w:rsid w:val="00321080"/>
    <w:rsid w:val="00321D3B"/>
    <w:rsid w:val="00322D45"/>
    <w:rsid w:val="003243AD"/>
    <w:rsid w:val="0032569A"/>
    <w:rsid w:val="00325A1F"/>
    <w:rsid w:val="003268F9"/>
    <w:rsid w:val="0032746C"/>
    <w:rsid w:val="00330377"/>
    <w:rsid w:val="00330BAF"/>
    <w:rsid w:val="003334F1"/>
    <w:rsid w:val="00333C3E"/>
    <w:rsid w:val="00334E3A"/>
    <w:rsid w:val="003361DD"/>
    <w:rsid w:val="00340B55"/>
    <w:rsid w:val="00341A6A"/>
    <w:rsid w:val="00343E9D"/>
    <w:rsid w:val="00345273"/>
    <w:rsid w:val="00345806"/>
    <w:rsid w:val="00345B9C"/>
    <w:rsid w:val="0034703B"/>
    <w:rsid w:val="0034751B"/>
    <w:rsid w:val="00352DAE"/>
    <w:rsid w:val="0035491C"/>
    <w:rsid w:val="00354EB9"/>
    <w:rsid w:val="00357530"/>
    <w:rsid w:val="00357E92"/>
    <w:rsid w:val="0036018D"/>
    <w:rsid w:val="003602AE"/>
    <w:rsid w:val="00360929"/>
    <w:rsid w:val="003647D5"/>
    <w:rsid w:val="0036569E"/>
    <w:rsid w:val="00366781"/>
    <w:rsid w:val="003671A2"/>
    <w:rsid w:val="003674B0"/>
    <w:rsid w:val="003678BE"/>
    <w:rsid w:val="0037065A"/>
    <w:rsid w:val="0037127F"/>
    <w:rsid w:val="00371E94"/>
    <w:rsid w:val="0037438B"/>
    <w:rsid w:val="0037464B"/>
    <w:rsid w:val="00375DEB"/>
    <w:rsid w:val="00376E8F"/>
    <w:rsid w:val="0037727C"/>
    <w:rsid w:val="00377356"/>
    <w:rsid w:val="00377E70"/>
    <w:rsid w:val="00380904"/>
    <w:rsid w:val="003823EE"/>
    <w:rsid w:val="00382960"/>
    <w:rsid w:val="00382AB8"/>
    <w:rsid w:val="003846F7"/>
    <w:rsid w:val="003851ED"/>
    <w:rsid w:val="00385B39"/>
    <w:rsid w:val="00386069"/>
    <w:rsid w:val="00386785"/>
    <w:rsid w:val="00390E89"/>
    <w:rsid w:val="00391B1A"/>
    <w:rsid w:val="00393B36"/>
    <w:rsid w:val="00394423"/>
    <w:rsid w:val="0039674F"/>
    <w:rsid w:val="00396942"/>
    <w:rsid w:val="00396B49"/>
    <w:rsid w:val="00396E3E"/>
    <w:rsid w:val="00397F0D"/>
    <w:rsid w:val="003A0B18"/>
    <w:rsid w:val="003A1CAB"/>
    <w:rsid w:val="003A306E"/>
    <w:rsid w:val="003A60DC"/>
    <w:rsid w:val="003A6A46"/>
    <w:rsid w:val="003A7A63"/>
    <w:rsid w:val="003B000C"/>
    <w:rsid w:val="003B0F1D"/>
    <w:rsid w:val="003B2376"/>
    <w:rsid w:val="003B2A2B"/>
    <w:rsid w:val="003B3484"/>
    <w:rsid w:val="003B4A57"/>
    <w:rsid w:val="003C0AD9"/>
    <w:rsid w:val="003C0ED0"/>
    <w:rsid w:val="003C1D49"/>
    <w:rsid w:val="003C35C4"/>
    <w:rsid w:val="003C6900"/>
    <w:rsid w:val="003D02B4"/>
    <w:rsid w:val="003D084E"/>
    <w:rsid w:val="003D12C2"/>
    <w:rsid w:val="003D1B87"/>
    <w:rsid w:val="003D31B9"/>
    <w:rsid w:val="003D3867"/>
    <w:rsid w:val="003D4AE8"/>
    <w:rsid w:val="003D6AFA"/>
    <w:rsid w:val="003D70F3"/>
    <w:rsid w:val="003D7F9D"/>
    <w:rsid w:val="003E0D1A"/>
    <w:rsid w:val="003E2389"/>
    <w:rsid w:val="003E2903"/>
    <w:rsid w:val="003E2DA3"/>
    <w:rsid w:val="003E41EE"/>
    <w:rsid w:val="003E53D1"/>
    <w:rsid w:val="003E7E6A"/>
    <w:rsid w:val="003F020D"/>
    <w:rsid w:val="003F03D9"/>
    <w:rsid w:val="003F28C6"/>
    <w:rsid w:val="003F2FBE"/>
    <w:rsid w:val="003F318D"/>
    <w:rsid w:val="003F53C2"/>
    <w:rsid w:val="003F56E7"/>
    <w:rsid w:val="003F5BAE"/>
    <w:rsid w:val="003F6ED7"/>
    <w:rsid w:val="004016E0"/>
    <w:rsid w:val="00401C84"/>
    <w:rsid w:val="00403210"/>
    <w:rsid w:val="004035BB"/>
    <w:rsid w:val="004035EB"/>
    <w:rsid w:val="00404A2F"/>
    <w:rsid w:val="00405641"/>
    <w:rsid w:val="00407332"/>
    <w:rsid w:val="00407828"/>
    <w:rsid w:val="00407F9F"/>
    <w:rsid w:val="00413D8E"/>
    <w:rsid w:val="004140F2"/>
    <w:rsid w:val="004144A1"/>
    <w:rsid w:val="00414554"/>
    <w:rsid w:val="00415267"/>
    <w:rsid w:val="00416BC2"/>
    <w:rsid w:val="00416D00"/>
    <w:rsid w:val="00417B22"/>
    <w:rsid w:val="00421085"/>
    <w:rsid w:val="004233B6"/>
    <w:rsid w:val="00423D69"/>
    <w:rsid w:val="0042465E"/>
    <w:rsid w:val="00424DF7"/>
    <w:rsid w:val="00426D74"/>
    <w:rsid w:val="00431425"/>
    <w:rsid w:val="004320A3"/>
    <w:rsid w:val="00432B76"/>
    <w:rsid w:val="004343D2"/>
    <w:rsid w:val="00434D01"/>
    <w:rsid w:val="00435D26"/>
    <w:rsid w:val="00436975"/>
    <w:rsid w:val="00440C99"/>
    <w:rsid w:val="0044175C"/>
    <w:rsid w:val="00442626"/>
    <w:rsid w:val="00445326"/>
    <w:rsid w:val="00445F4D"/>
    <w:rsid w:val="004504C0"/>
    <w:rsid w:val="0045266B"/>
    <w:rsid w:val="004546D2"/>
    <w:rsid w:val="004549C9"/>
    <w:rsid w:val="004550FB"/>
    <w:rsid w:val="0046111A"/>
    <w:rsid w:val="0046162F"/>
    <w:rsid w:val="00462946"/>
    <w:rsid w:val="00463911"/>
    <w:rsid w:val="00463F43"/>
    <w:rsid w:val="00464B94"/>
    <w:rsid w:val="004653A8"/>
    <w:rsid w:val="004657E5"/>
    <w:rsid w:val="00465A0B"/>
    <w:rsid w:val="0047077C"/>
    <w:rsid w:val="00470B05"/>
    <w:rsid w:val="004710D0"/>
    <w:rsid w:val="0047207C"/>
    <w:rsid w:val="00472CD6"/>
    <w:rsid w:val="004731A2"/>
    <w:rsid w:val="00474E3C"/>
    <w:rsid w:val="00475582"/>
    <w:rsid w:val="00475AFA"/>
    <w:rsid w:val="00476084"/>
    <w:rsid w:val="00480A58"/>
    <w:rsid w:val="00481CCA"/>
    <w:rsid w:val="00482151"/>
    <w:rsid w:val="004823D2"/>
    <w:rsid w:val="004846CF"/>
    <w:rsid w:val="00485FAD"/>
    <w:rsid w:val="00486F99"/>
    <w:rsid w:val="00487AED"/>
    <w:rsid w:val="00491AD4"/>
    <w:rsid w:val="00491D36"/>
    <w:rsid w:val="00491EDF"/>
    <w:rsid w:val="00492A3F"/>
    <w:rsid w:val="00494F62"/>
    <w:rsid w:val="0049694E"/>
    <w:rsid w:val="004A184B"/>
    <w:rsid w:val="004A1F2F"/>
    <w:rsid w:val="004A2001"/>
    <w:rsid w:val="004A3590"/>
    <w:rsid w:val="004A3D58"/>
    <w:rsid w:val="004A42D8"/>
    <w:rsid w:val="004A4FD0"/>
    <w:rsid w:val="004A7FB9"/>
    <w:rsid w:val="004B00A7"/>
    <w:rsid w:val="004B1A30"/>
    <w:rsid w:val="004B25E2"/>
    <w:rsid w:val="004B324B"/>
    <w:rsid w:val="004B34D7"/>
    <w:rsid w:val="004B5037"/>
    <w:rsid w:val="004B5B2F"/>
    <w:rsid w:val="004B626A"/>
    <w:rsid w:val="004B660E"/>
    <w:rsid w:val="004C05BD"/>
    <w:rsid w:val="004C082D"/>
    <w:rsid w:val="004C08BC"/>
    <w:rsid w:val="004C0B17"/>
    <w:rsid w:val="004C19DC"/>
    <w:rsid w:val="004C2668"/>
    <w:rsid w:val="004C3B06"/>
    <w:rsid w:val="004C3F97"/>
    <w:rsid w:val="004C59F5"/>
    <w:rsid w:val="004C5EB9"/>
    <w:rsid w:val="004C6315"/>
    <w:rsid w:val="004C7EE7"/>
    <w:rsid w:val="004D2DEE"/>
    <w:rsid w:val="004D2E1F"/>
    <w:rsid w:val="004D4F89"/>
    <w:rsid w:val="004D7A77"/>
    <w:rsid w:val="004D7FD9"/>
    <w:rsid w:val="004E0C82"/>
    <w:rsid w:val="004E1324"/>
    <w:rsid w:val="004E19A5"/>
    <w:rsid w:val="004E37E5"/>
    <w:rsid w:val="004E3FDB"/>
    <w:rsid w:val="004E4E84"/>
    <w:rsid w:val="004E51EB"/>
    <w:rsid w:val="004F1F4A"/>
    <w:rsid w:val="004F296D"/>
    <w:rsid w:val="004F3709"/>
    <w:rsid w:val="004F398F"/>
    <w:rsid w:val="004F4488"/>
    <w:rsid w:val="004F508B"/>
    <w:rsid w:val="004F695F"/>
    <w:rsid w:val="004F6CA4"/>
    <w:rsid w:val="005000EC"/>
    <w:rsid w:val="005001ED"/>
    <w:rsid w:val="00500752"/>
    <w:rsid w:val="00501A50"/>
    <w:rsid w:val="00501E8F"/>
    <w:rsid w:val="0050222D"/>
    <w:rsid w:val="005030F0"/>
    <w:rsid w:val="00503567"/>
    <w:rsid w:val="00503AF3"/>
    <w:rsid w:val="005053A9"/>
    <w:rsid w:val="0050696D"/>
    <w:rsid w:val="0051094B"/>
    <w:rsid w:val="005110D7"/>
    <w:rsid w:val="00511706"/>
    <w:rsid w:val="0051178B"/>
    <w:rsid w:val="00511D99"/>
    <w:rsid w:val="005128D3"/>
    <w:rsid w:val="005139EE"/>
    <w:rsid w:val="005147E8"/>
    <w:rsid w:val="005158F2"/>
    <w:rsid w:val="00515912"/>
    <w:rsid w:val="00524C87"/>
    <w:rsid w:val="00525421"/>
    <w:rsid w:val="00525783"/>
    <w:rsid w:val="00526DFC"/>
    <w:rsid w:val="00526F43"/>
    <w:rsid w:val="00527518"/>
    <w:rsid w:val="00527651"/>
    <w:rsid w:val="005276A5"/>
    <w:rsid w:val="00530CF2"/>
    <w:rsid w:val="00533241"/>
    <w:rsid w:val="0053344B"/>
    <w:rsid w:val="005345A9"/>
    <w:rsid w:val="005348AA"/>
    <w:rsid w:val="005363AB"/>
    <w:rsid w:val="0053666A"/>
    <w:rsid w:val="00537B68"/>
    <w:rsid w:val="005415F7"/>
    <w:rsid w:val="00544D58"/>
    <w:rsid w:val="00544EF4"/>
    <w:rsid w:val="00545E53"/>
    <w:rsid w:val="005479D9"/>
    <w:rsid w:val="0055037F"/>
    <w:rsid w:val="005517F4"/>
    <w:rsid w:val="005572BD"/>
    <w:rsid w:val="00557A12"/>
    <w:rsid w:val="00560AC7"/>
    <w:rsid w:val="00561AFB"/>
    <w:rsid w:val="00561FA8"/>
    <w:rsid w:val="00562D43"/>
    <w:rsid w:val="00562F5C"/>
    <w:rsid w:val="005635ED"/>
    <w:rsid w:val="00564106"/>
    <w:rsid w:val="00565253"/>
    <w:rsid w:val="00566299"/>
    <w:rsid w:val="00570191"/>
    <w:rsid w:val="00570570"/>
    <w:rsid w:val="0057113D"/>
    <w:rsid w:val="00572512"/>
    <w:rsid w:val="00573EE6"/>
    <w:rsid w:val="0057547F"/>
    <w:rsid w:val="005754EE"/>
    <w:rsid w:val="0057588E"/>
    <w:rsid w:val="00575E22"/>
    <w:rsid w:val="0057617E"/>
    <w:rsid w:val="00576497"/>
    <w:rsid w:val="00576B0E"/>
    <w:rsid w:val="00580615"/>
    <w:rsid w:val="00582316"/>
    <w:rsid w:val="005835E7"/>
    <w:rsid w:val="0058397F"/>
    <w:rsid w:val="00583BF8"/>
    <w:rsid w:val="00585D11"/>
    <w:rsid w:val="00585F33"/>
    <w:rsid w:val="00591124"/>
    <w:rsid w:val="00595128"/>
    <w:rsid w:val="005952E9"/>
    <w:rsid w:val="00597024"/>
    <w:rsid w:val="005A0274"/>
    <w:rsid w:val="005A095C"/>
    <w:rsid w:val="005A3EDF"/>
    <w:rsid w:val="005A429F"/>
    <w:rsid w:val="005A5C0A"/>
    <w:rsid w:val="005A5F3D"/>
    <w:rsid w:val="005A669D"/>
    <w:rsid w:val="005A6FBF"/>
    <w:rsid w:val="005A75D8"/>
    <w:rsid w:val="005B146D"/>
    <w:rsid w:val="005B3173"/>
    <w:rsid w:val="005B38B5"/>
    <w:rsid w:val="005B38F4"/>
    <w:rsid w:val="005B713E"/>
    <w:rsid w:val="005C03B6"/>
    <w:rsid w:val="005C0759"/>
    <w:rsid w:val="005C348E"/>
    <w:rsid w:val="005C68E1"/>
    <w:rsid w:val="005D00B7"/>
    <w:rsid w:val="005D0FFA"/>
    <w:rsid w:val="005D118D"/>
    <w:rsid w:val="005D3763"/>
    <w:rsid w:val="005D55E1"/>
    <w:rsid w:val="005E0A34"/>
    <w:rsid w:val="005E19F7"/>
    <w:rsid w:val="005E259B"/>
    <w:rsid w:val="005E3A0E"/>
    <w:rsid w:val="005E3A2A"/>
    <w:rsid w:val="005E4F04"/>
    <w:rsid w:val="005E4F59"/>
    <w:rsid w:val="005E5BF0"/>
    <w:rsid w:val="005E62C2"/>
    <w:rsid w:val="005E6C71"/>
    <w:rsid w:val="005F009D"/>
    <w:rsid w:val="005F0963"/>
    <w:rsid w:val="005F1FB2"/>
    <w:rsid w:val="005F2824"/>
    <w:rsid w:val="005F2EBA"/>
    <w:rsid w:val="005F35ED"/>
    <w:rsid w:val="005F6A97"/>
    <w:rsid w:val="005F6CAF"/>
    <w:rsid w:val="005F7812"/>
    <w:rsid w:val="005F7A88"/>
    <w:rsid w:val="00603A1A"/>
    <w:rsid w:val="006046D5"/>
    <w:rsid w:val="00606A4C"/>
    <w:rsid w:val="00606DAC"/>
    <w:rsid w:val="00606DD7"/>
    <w:rsid w:val="0060709B"/>
    <w:rsid w:val="00607258"/>
    <w:rsid w:val="00607A93"/>
    <w:rsid w:val="00610613"/>
    <w:rsid w:val="00610C08"/>
    <w:rsid w:val="006115B2"/>
    <w:rsid w:val="006116AA"/>
    <w:rsid w:val="00611F74"/>
    <w:rsid w:val="00613D3D"/>
    <w:rsid w:val="00613F4E"/>
    <w:rsid w:val="006141A9"/>
    <w:rsid w:val="00615772"/>
    <w:rsid w:val="00615B10"/>
    <w:rsid w:val="00615B60"/>
    <w:rsid w:val="006166C1"/>
    <w:rsid w:val="00617CC6"/>
    <w:rsid w:val="00620543"/>
    <w:rsid w:val="00621196"/>
    <w:rsid w:val="00621256"/>
    <w:rsid w:val="00621FCC"/>
    <w:rsid w:val="00622E4B"/>
    <w:rsid w:val="00632072"/>
    <w:rsid w:val="006333DA"/>
    <w:rsid w:val="00635134"/>
    <w:rsid w:val="006356E2"/>
    <w:rsid w:val="00642A65"/>
    <w:rsid w:val="00644ACC"/>
    <w:rsid w:val="00645DCE"/>
    <w:rsid w:val="006465AC"/>
    <w:rsid w:val="006465BF"/>
    <w:rsid w:val="006520F2"/>
    <w:rsid w:val="00653B22"/>
    <w:rsid w:val="00657BF4"/>
    <w:rsid w:val="00660076"/>
    <w:rsid w:val="006603FB"/>
    <w:rsid w:val="006608DF"/>
    <w:rsid w:val="0066220C"/>
    <w:rsid w:val="006623AC"/>
    <w:rsid w:val="00662A5D"/>
    <w:rsid w:val="006678AF"/>
    <w:rsid w:val="006701EF"/>
    <w:rsid w:val="00670F9A"/>
    <w:rsid w:val="00673BA5"/>
    <w:rsid w:val="00680058"/>
    <w:rsid w:val="00680EFF"/>
    <w:rsid w:val="00681F9F"/>
    <w:rsid w:val="006840EA"/>
    <w:rsid w:val="006844E2"/>
    <w:rsid w:val="00685267"/>
    <w:rsid w:val="006872AE"/>
    <w:rsid w:val="00690082"/>
    <w:rsid w:val="00690252"/>
    <w:rsid w:val="00691985"/>
    <w:rsid w:val="00691F35"/>
    <w:rsid w:val="006946BB"/>
    <w:rsid w:val="00694EE9"/>
    <w:rsid w:val="006965A1"/>
    <w:rsid w:val="006969FA"/>
    <w:rsid w:val="00697C71"/>
    <w:rsid w:val="006A0CD6"/>
    <w:rsid w:val="006A14E2"/>
    <w:rsid w:val="006A35D5"/>
    <w:rsid w:val="006A60E1"/>
    <w:rsid w:val="006A748A"/>
    <w:rsid w:val="006B141D"/>
    <w:rsid w:val="006B2A07"/>
    <w:rsid w:val="006B30DF"/>
    <w:rsid w:val="006C02EB"/>
    <w:rsid w:val="006C0B3D"/>
    <w:rsid w:val="006C2512"/>
    <w:rsid w:val="006C419E"/>
    <w:rsid w:val="006C4A31"/>
    <w:rsid w:val="006C5AC2"/>
    <w:rsid w:val="006C6ABC"/>
    <w:rsid w:val="006C6AFB"/>
    <w:rsid w:val="006D0B19"/>
    <w:rsid w:val="006D0E39"/>
    <w:rsid w:val="006D2735"/>
    <w:rsid w:val="006D3C1F"/>
    <w:rsid w:val="006D45B2"/>
    <w:rsid w:val="006E0FCC"/>
    <w:rsid w:val="006E1E96"/>
    <w:rsid w:val="006E2D4F"/>
    <w:rsid w:val="006E42C1"/>
    <w:rsid w:val="006E4AC1"/>
    <w:rsid w:val="006E4EBB"/>
    <w:rsid w:val="006E5E21"/>
    <w:rsid w:val="006E65CE"/>
    <w:rsid w:val="006E7E62"/>
    <w:rsid w:val="006F04B3"/>
    <w:rsid w:val="006F0633"/>
    <w:rsid w:val="006F2601"/>
    <w:rsid w:val="006F2648"/>
    <w:rsid w:val="006F2F10"/>
    <w:rsid w:val="006F482B"/>
    <w:rsid w:val="006F6311"/>
    <w:rsid w:val="00700502"/>
    <w:rsid w:val="007011BD"/>
    <w:rsid w:val="007012C8"/>
    <w:rsid w:val="00701952"/>
    <w:rsid w:val="0070243F"/>
    <w:rsid w:val="00702556"/>
    <w:rsid w:val="0070277E"/>
    <w:rsid w:val="00704156"/>
    <w:rsid w:val="007049F1"/>
    <w:rsid w:val="007069FC"/>
    <w:rsid w:val="007076ED"/>
    <w:rsid w:val="00711221"/>
    <w:rsid w:val="00712675"/>
    <w:rsid w:val="00713808"/>
    <w:rsid w:val="007151B6"/>
    <w:rsid w:val="0071520D"/>
    <w:rsid w:val="00715EDB"/>
    <w:rsid w:val="007160D5"/>
    <w:rsid w:val="007163FB"/>
    <w:rsid w:val="00717C2E"/>
    <w:rsid w:val="00717F56"/>
    <w:rsid w:val="00720110"/>
    <w:rsid w:val="007204FA"/>
    <w:rsid w:val="007213B3"/>
    <w:rsid w:val="0072240D"/>
    <w:rsid w:val="00722954"/>
    <w:rsid w:val="0072457F"/>
    <w:rsid w:val="00725406"/>
    <w:rsid w:val="0072621B"/>
    <w:rsid w:val="0072732E"/>
    <w:rsid w:val="00730555"/>
    <w:rsid w:val="00730828"/>
    <w:rsid w:val="007312CC"/>
    <w:rsid w:val="00733E0F"/>
    <w:rsid w:val="00734BC6"/>
    <w:rsid w:val="00736A64"/>
    <w:rsid w:val="00737782"/>
    <w:rsid w:val="00737F6A"/>
    <w:rsid w:val="007410B6"/>
    <w:rsid w:val="007410D8"/>
    <w:rsid w:val="0074377A"/>
    <w:rsid w:val="00744C6F"/>
    <w:rsid w:val="007457F6"/>
    <w:rsid w:val="00745ABB"/>
    <w:rsid w:val="00745D15"/>
    <w:rsid w:val="00746E38"/>
    <w:rsid w:val="00747CD5"/>
    <w:rsid w:val="00750BF3"/>
    <w:rsid w:val="00753B51"/>
    <w:rsid w:val="00755447"/>
    <w:rsid w:val="00755AEE"/>
    <w:rsid w:val="00755D4C"/>
    <w:rsid w:val="00756629"/>
    <w:rsid w:val="00756BB9"/>
    <w:rsid w:val="007575D2"/>
    <w:rsid w:val="00757B4F"/>
    <w:rsid w:val="00757B6A"/>
    <w:rsid w:val="007610E0"/>
    <w:rsid w:val="007611FE"/>
    <w:rsid w:val="007621AA"/>
    <w:rsid w:val="0076260A"/>
    <w:rsid w:val="00762DEB"/>
    <w:rsid w:val="00763EAC"/>
    <w:rsid w:val="00764A67"/>
    <w:rsid w:val="007665F0"/>
    <w:rsid w:val="00767C07"/>
    <w:rsid w:val="00767DA6"/>
    <w:rsid w:val="00770F6B"/>
    <w:rsid w:val="00771883"/>
    <w:rsid w:val="007756B8"/>
    <w:rsid w:val="00776DC2"/>
    <w:rsid w:val="00780122"/>
    <w:rsid w:val="0078214B"/>
    <w:rsid w:val="007827C4"/>
    <w:rsid w:val="0078498A"/>
    <w:rsid w:val="00784D19"/>
    <w:rsid w:val="0079174E"/>
    <w:rsid w:val="00792207"/>
    <w:rsid w:val="00792B64"/>
    <w:rsid w:val="00792E29"/>
    <w:rsid w:val="007931B5"/>
    <w:rsid w:val="0079379A"/>
    <w:rsid w:val="00793EC7"/>
    <w:rsid w:val="00794953"/>
    <w:rsid w:val="00796C90"/>
    <w:rsid w:val="007A0AB7"/>
    <w:rsid w:val="007A1C13"/>
    <w:rsid w:val="007A1F2F"/>
    <w:rsid w:val="007A2A5C"/>
    <w:rsid w:val="007A3071"/>
    <w:rsid w:val="007A4D62"/>
    <w:rsid w:val="007A4E5B"/>
    <w:rsid w:val="007A5150"/>
    <w:rsid w:val="007A5373"/>
    <w:rsid w:val="007A7779"/>
    <w:rsid w:val="007A789F"/>
    <w:rsid w:val="007B339E"/>
    <w:rsid w:val="007B3705"/>
    <w:rsid w:val="007B6DEE"/>
    <w:rsid w:val="007B75BC"/>
    <w:rsid w:val="007C0BD6"/>
    <w:rsid w:val="007C1848"/>
    <w:rsid w:val="007C26B6"/>
    <w:rsid w:val="007C3806"/>
    <w:rsid w:val="007C5BB7"/>
    <w:rsid w:val="007C766D"/>
    <w:rsid w:val="007D07D5"/>
    <w:rsid w:val="007D1C64"/>
    <w:rsid w:val="007D1E56"/>
    <w:rsid w:val="007D32DD"/>
    <w:rsid w:val="007D5ED3"/>
    <w:rsid w:val="007D67BC"/>
    <w:rsid w:val="007D6DCE"/>
    <w:rsid w:val="007D720F"/>
    <w:rsid w:val="007D72C4"/>
    <w:rsid w:val="007D7CCD"/>
    <w:rsid w:val="007E012F"/>
    <w:rsid w:val="007E0E45"/>
    <w:rsid w:val="007E11C9"/>
    <w:rsid w:val="007E1B6E"/>
    <w:rsid w:val="007E2CFE"/>
    <w:rsid w:val="007E31C3"/>
    <w:rsid w:val="007E45E2"/>
    <w:rsid w:val="007E52CD"/>
    <w:rsid w:val="007E59C9"/>
    <w:rsid w:val="007E5C89"/>
    <w:rsid w:val="007F0072"/>
    <w:rsid w:val="007F164D"/>
    <w:rsid w:val="007F2EB6"/>
    <w:rsid w:val="007F2F82"/>
    <w:rsid w:val="007F3BB1"/>
    <w:rsid w:val="007F54C3"/>
    <w:rsid w:val="007F791A"/>
    <w:rsid w:val="007F7DB4"/>
    <w:rsid w:val="00802587"/>
    <w:rsid w:val="00802949"/>
    <w:rsid w:val="0080301E"/>
    <w:rsid w:val="0080365F"/>
    <w:rsid w:val="00803EE1"/>
    <w:rsid w:val="008103CF"/>
    <w:rsid w:val="00811B89"/>
    <w:rsid w:val="00811EAC"/>
    <w:rsid w:val="008122C6"/>
    <w:rsid w:val="00812BE5"/>
    <w:rsid w:val="00817429"/>
    <w:rsid w:val="00820E6B"/>
    <w:rsid w:val="00821514"/>
    <w:rsid w:val="00821675"/>
    <w:rsid w:val="00821E35"/>
    <w:rsid w:val="0082361B"/>
    <w:rsid w:val="00824591"/>
    <w:rsid w:val="00824891"/>
    <w:rsid w:val="00824AED"/>
    <w:rsid w:val="00825A40"/>
    <w:rsid w:val="00826DEA"/>
    <w:rsid w:val="00827820"/>
    <w:rsid w:val="008300E5"/>
    <w:rsid w:val="00830254"/>
    <w:rsid w:val="00830986"/>
    <w:rsid w:val="0083111B"/>
    <w:rsid w:val="00831B8B"/>
    <w:rsid w:val="00831F58"/>
    <w:rsid w:val="00833338"/>
    <w:rsid w:val="008335A8"/>
    <w:rsid w:val="0083405D"/>
    <w:rsid w:val="00834B78"/>
    <w:rsid w:val="008352D4"/>
    <w:rsid w:val="00836DB9"/>
    <w:rsid w:val="00836E3C"/>
    <w:rsid w:val="008371BC"/>
    <w:rsid w:val="0083737F"/>
    <w:rsid w:val="00837C28"/>
    <w:rsid w:val="00837C67"/>
    <w:rsid w:val="00840824"/>
    <w:rsid w:val="008415B0"/>
    <w:rsid w:val="00841EA8"/>
    <w:rsid w:val="00842028"/>
    <w:rsid w:val="008436B8"/>
    <w:rsid w:val="008460B6"/>
    <w:rsid w:val="00850915"/>
    <w:rsid w:val="00850C9D"/>
    <w:rsid w:val="008529C2"/>
    <w:rsid w:val="00852B59"/>
    <w:rsid w:val="00856272"/>
    <w:rsid w:val="008563FF"/>
    <w:rsid w:val="008572AE"/>
    <w:rsid w:val="0086018B"/>
    <w:rsid w:val="008602F3"/>
    <w:rsid w:val="00860F79"/>
    <w:rsid w:val="008611AE"/>
    <w:rsid w:val="008611DD"/>
    <w:rsid w:val="008620DE"/>
    <w:rsid w:val="00864010"/>
    <w:rsid w:val="00866500"/>
    <w:rsid w:val="00866867"/>
    <w:rsid w:val="008669CC"/>
    <w:rsid w:val="00867183"/>
    <w:rsid w:val="008709CE"/>
    <w:rsid w:val="00872257"/>
    <w:rsid w:val="00873BED"/>
    <w:rsid w:val="008753E6"/>
    <w:rsid w:val="00876ACF"/>
    <w:rsid w:val="0087738C"/>
    <w:rsid w:val="008802AF"/>
    <w:rsid w:val="008817F4"/>
    <w:rsid w:val="00881926"/>
    <w:rsid w:val="00881A5D"/>
    <w:rsid w:val="0088318F"/>
    <w:rsid w:val="0088327D"/>
    <w:rsid w:val="0088331D"/>
    <w:rsid w:val="008852B0"/>
    <w:rsid w:val="00885AE7"/>
    <w:rsid w:val="00886B60"/>
    <w:rsid w:val="00887889"/>
    <w:rsid w:val="00891C3E"/>
    <w:rsid w:val="00892095"/>
    <w:rsid w:val="008920FF"/>
    <w:rsid w:val="0089253F"/>
    <w:rsid w:val="008926E8"/>
    <w:rsid w:val="0089407B"/>
    <w:rsid w:val="00894F19"/>
    <w:rsid w:val="00895056"/>
    <w:rsid w:val="00895191"/>
    <w:rsid w:val="00896568"/>
    <w:rsid w:val="00896A10"/>
    <w:rsid w:val="008971B5"/>
    <w:rsid w:val="0089757C"/>
    <w:rsid w:val="008A0CF6"/>
    <w:rsid w:val="008A5D26"/>
    <w:rsid w:val="008A6B13"/>
    <w:rsid w:val="008A6ECB"/>
    <w:rsid w:val="008B0BF9"/>
    <w:rsid w:val="008B27A0"/>
    <w:rsid w:val="008B2866"/>
    <w:rsid w:val="008B2A25"/>
    <w:rsid w:val="008B2B1A"/>
    <w:rsid w:val="008B2C71"/>
    <w:rsid w:val="008B3859"/>
    <w:rsid w:val="008B436D"/>
    <w:rsid w:val="008B4E49"/>
    <w:rsid w:val="008B555C"/>
    <w:rsid w:val="008B7712"/>
    <w:rsid w:val="008B7B26"/>
    <w:rsid w:val="008C2B74"/>
    <w:rsid w:val="008C3524"/>
    <w:rsid w:val="008C4061"/>
    <w:rsid w:val="008C4229"/>
    <w:rsid w:val="008C5640"/>
    <w:rsid w:val="008C5BE0"/>
    <w:rsid w:val="008C7233"/>
    <w:rsid w:val="008D0164"/>
    <w:rsid w:val="008D02DC"/>
    <w:rsid w:val="008D0E78"/>
    <w:rsid w:val="008D11D3"/>
    <w:rsid w:val="008D1460"/>
    <w:rsid w:val="008D2434"/>
    <w:rsid w:val="008E171D"/>
    <w:rsid w:val="008E1C7C"/>
    <w:rsid w:val="008E2474"/>
    <w:rsid w:val="008E2785"/>
    <w:rsid w:val="008E41A9"/>
    <w:rsid w:val="008E78A3"/>
    <w:rsid w:val="008F0654"/>
    <w:rsid w:val="008F06CB"/>
    <w:rsid w:val="008F2E83"/>
    <w:rsid w:val="008F612A"/>
    <w:rsid w:val="0090293D"/>
    <w:rsid w:val="009034DE"/>
    <w:rsid w:val="00903C81"/>
    <w:rsid w:val="00904841"/>
    <w:rsid w:val="00904A39"/>
    <w:rsid w:val="00905396"/>
    <w:rsid w:val="0090605D"/>
    <w:rsid w:val="00906419"/>
    <w:rsid w:val="009068AB"/>
    <w:rsid w:val="009072AE"/>
    <w:rsid w:val="009127FA"/>
    <w:rsid w:val="00912889"/>
    <w:rsid w:val="009132D6"/>
    <w:rsid w:val="00913A42"/>
    <w:rsid w:val="00914167"/>
    <w:rsid w:val="009143DB"/>
    <w:rsid w:val="00914FFD"/>
    <w:rsid w:val="00915065"/>
    <w:rsid w:val="00916E06"/>
    <w:rsid w:val="00917CE5"/>
    <w:rsid w:val="009217C0"/>
    <w:rsid w:val="00925241"/>
    <w:rsid w:val="00925CEC"/>
    <w:rsid w:val="00926A3F"/>
    <w:rsid w:val="0092794E"/>
    <w:rsid w:val="00930D30"/>
    <w:rsid w:val="009332A2"/>
    <w:rsid w:val="00937598"/>
    <w:rsid w:val="0093790B"/>
    <w:rsid w:val="00940B8A"/>
    <w:rsid w:val="00941031"/>
    <w:rsid w:val="009433FA"/>
    <w:rsid w:val="00943751"/>
    <w:rsid w:val="0094490F"/>
    <w:rsid w:val="00946DD0"/>
    <w:rsid w:val="009509E6"/>
    <w:rsid w:val="00950C2C"/>
    <w:rsid w:val="00952018"/>
    <w:rsid w:val="0095247B"/>
    <w:rsid w:val="00952800"/>
    <w:rsid w:val="0095300D"/>
    <w:rsid w:val="00956812"/>
    <w:rsid w:val="0095719A"/>
    <w:rsid w:val="00960DA3"/>
    <w:rsid w:val="009612B0"/>
    <w:rsid w:val="00961910"/>
    <w:rsid w:val="009623E9"/>
    <w:rsid w:val="00963EEB"/>
    <w:rsid w:val="009648BC"/>
    <w:rsid w:val="00964C2F"/>
    <w:rsid w:val="00964E7C"/>
    <w:rsid w:val="00965F88"/>
    <w:rsid w:val="009712E6"/>
    <w:rsid w:val="009714B9"/>
    <w:rsid w:val="00974885"/>
    <w:rsid w:val="00976E12"/>
    <w:rsid w:val="00976FE5"/>
    <w:rsid w:val="009806A0"/>
    <w:rsid w:val="00981A07"/>
    <w:rsid w:val="00984E03"/>
    <w:rsid w:val="00985294"/>
    <w:rsid w:val="00985952"/>
    <w:rsid w:val="00987E85"/>
    <w:rsid w:val="00990142"/>
    <w:rsid w:val="009908ED"/>
    <w:rsid w:val="00990B00"/>
    <w:rsid w:val="009927E8"/>
    <w:rsid w:val="009934FA"/>
    <w:rsid w:val="00995C3C"/>
    <w:rsid w:val="009A0D12"/>
    <w:rsid w:val="009A1987"/>
    <w:rsid w:val="009A2BEE"/>
    <w:rsid w:val="009A5289"/>
    <w:rsid w:val="009A7A53"/>
    <w:rsid w:val="009B0402"/>
    <w:rsid w:val="009B0B75"/>
    <w:rsid w:val="009B16DF"/>
    <w:rsid w:val="009B4CB2"/>
    <w:rsid w:val="009B5A0B"/>
    <w:rsid w:val="009B6701"/>
    <w:rsid w:val="009B6EF7"/>
    <w:rsid w:val="009B7000"/>
    <w:rsid w:val="009B70F7"/>
    <w:rsid w:val="009B739C"/>
    <w:rsid w:val="009C04EC"/>
    <w:rsid w:val="009C328C"/>
    <w:rsid w:val="009C4444"/>
    <w:rsid w:val="009C6604"/>
    <w:rsid w:val="009C79AD"/>
    <w:rsid w:val="009C7CA6"/>
    <w:rsid w:val="009D1695"/>
    <w:rsid w:val="009D3316"/>
    <w:rsid w:val="009D5574"/>
    <w:rsid w:val="009D55AA"/>
    <w:rsid w:val="009D5888"/>
    <w:rsid w:val="009E11DA"/>
    <w:rsid w:val="009E1EA7"/>
    <w:rsid w:val="009E3E77"/>
    <w:rsid w:val="009E3FAB"/>
    <w:rsid w:val="009E4909"/>
    <w:rsid w:val="009E5B3F"/>
    <w:rsid w:val="009E7D90"/>
    <w:rsid w:val="009F162B"/>
    <w:rsid w:val="009F1AB0"/>
    <w:rsid w:val="009F4636"/>
    <w:rsid w:val="009F501D"/>
    <w:rsid w:val="009F6762"/>
    <w:rsid w:val="00A005B5"/>
    <w:rsid w:val="00A00C71"/>
    <w:rsid w:val="00A034AA"/>
    <w:rsid w:val="00A039D5"/>
    <w:rsid w:val="00A046AD"/>
    <w:rsid w:val="00A047B3"/>
    <w:rsid w:val="00A079C1"/>
    <w:rsid w:val="00A110D0"/>
    <w:rsid w:val="00A12520"/>
    <w:rsid w:val="00A130FD"/>
    <w:rsid w:val="00A13D6D"/>
    <w:rsid w:val="00A14769"/>
    <w:rsid w:val="00A16151"/>
    <w:rsid w:val="00A16925"/>
    <w:rsid w:val="00A16EC6"/>
    <w:rsid w:val="00A17C06"/>
    <w:rsid w:val="00A17E27"/>
    <w:rsid w:val="00A2126E"/>
    <w:rsid w:val="00A21706"/>
    <w:rsid w:val="00A24FCC"/>
    <w:rsid w:val="00A26083"/>
    <w:rsid w:val="00A26A90"/>
    <w:rsid w:val="00A26B27"/>
    <w:rsid w:val="00A30E4F"/>
    <w:rsid w:val="00A31A91"/>
    <w:rsid w:val="00A32253"/>
    <w:rsid w:val="00A3310E"/>
    <w:rsid w:val="00A333A0"/>
    <w:rsid w:val="00A352A7"/>
    <w:rsid w:val="00A37E70"/>
    <w:rsid w:val="00A4090B"/>
    <w:rsid w:val="00A4377E"/>
    <w:rsid w:val="00A437E1"/>
    <w:rsid w:val="00A4685E"/>
    <w:rsid w:val="00A47823"/>
    <w:rsid w:val="00A50CD4"/>
    <w:rsid w:val="00A51191"/>
    <w:rsid w:val="00A52473"/>
    <w:rsid w:val="00A56D62"/>
    <w:rsid w:val="00A56F07"/>
    <w:rsid w:val="00A5762C"/>
    <w:rsid w:val="00A600FC"/>
    <w:rsid w:val="00A60BCA"/>
    <w:rsid w:val="00A638DA"/>
    <w:rsid w:val="00A64C21"/>
    <w:rsid w:val="00A65B41"/>
    <w:rsid w:val="00A65B63"/>
    <w:rsid w:val="00A65E00"/>
    <w:rsid w:val="00A66A78"/>
    <w:rsid w:val="00A70617"/>
    <w:rsid w:val="00A70881"/>
    <w:rsid w:val="00A72E5E"/>
    <w:rsid w:val="00A72FD6"/>
    <w:rsid w:val="00A7436E"/>
    <w:rsid w:val="00A74E96"/>
    <w:rsid w:val="00A75A8E"/>
    <w:rsid w:val="00A76BA0"/>
    <w:rsid w:val="00A7710C"/>
    <w:rsid w:val="00A824DD"/>
    <w:rsid w:val="00A83676"/>
    <w:rsid w:val="00A83B7B"/>
    <w:rsid w:val="00A84274"/>
    <w:rsid w:val="00A850F3"/>
    <w:rsid w:val="00A8559D"/>
    <w:rsid w:val="00A86092"/>
    <w:rsid w:val="00A864E3"/>
    <w:rsid w:val="00A8747B"/>
    <w:rsid w:val="00A87D10"/>
    <w:rsid w:val="00A94574"/>
    <w:rsid w:val="00A9458A"/>
    <w:rsid w:val="00A9468F"/>
    <w:rsid w:val="00A95936"/>
    <w:rsid w:val="00A96265"/>
    <w:rsid w:val="00A969F8"/>
    <w:rsid w:val="00A96CD8"/>
    <w:rsid w:val="00A97084"/>
    <w:rsid w:val="00AA0F3D"/>
    <w:rsid w:val="00AA1C2C"/>
    <w:rsid w:val="00AA35F6"/>
    <w:rsid w:val="00AA5D56"/>
    <w:rsid w:val="00AA667C"/>
    <w:rsid w:val="00AA6E91"/>
    <w:rsid w:val="00AA7439"/>
    <w:rsid w:val="00AB047E"/>
    <w:rsid w:val="00AB0B0A"/>
    <w:rsid w:val="00AB0BB7"/>
    <w:rsid w:val="00AB22C6"/>
    <w:rsid w:val="00AB2AD0"/>
    <w:rsid w:val="00AB301A"/>
    <w:rsid w:val="00AB67FC"/>
    <w:rsid w:val="00AB6A33"/>
    <w:rsid w:val="00AB7C23"/>
    <w:rsid w:val="00AC00F2"/>
    <w:rsid w:val="00AC0E80"/>
    <w:rsid w:val="00AC2676"/>
    <w:rsid w:val="00AC31B5"/>
    <w:rsid w:val="00AC3E7C"/>
    <w:rsid w:val="00AC3F53"/>
    <w:rsid w:val="00AC4EA1"/>
    <w:rsid w:val="00AC5381"/>
    <w:rsid w:val="00AC5920"/>
    <w:rsid w:val="00AC6468"/>
    <w:rsid w:val="00AD0E65"/>
    <w:rsid w:val="00AD2BF2"/>
    <w:rsid w:val="00AD4E90"/>
    <w:rsid w:val="00AD5422"/>
    <w:rsid w:val="00AD6197"/>
    <w:rsid w:val="00AD7911"/>
    <w:rsid w:val="00AD7FFB"/>
    <w:rsid w:val="00AE02B6"/>
    <w:rsid w:val="00AE0B03"/>
    <w:rsid w:val="00AE38B7"/>
    <w:rsid w:val="00AE4179"/>
    <w:rsid w:val="00AE4425"/>
    <w:rsid w:val="00AE4FBE"/>
    <w:rsid w:val="00AE530B"/>
    <w:rsid w:val="00AE650F"/>
    <w:rsid w:val="00AE6555"/>
    <w:rsid w:val="00AE7D16"/>
    <w:rsid w:val="00AE7DD9"/>
    <w:rsid w:val="00AF4CAA"/>
    <w:rsid w:val="00AF571A"/>
    <w:rsid w:val="00AF60A0"/>
    <w:rsid w:val="00AF67FC"/>
    <w:rsid w:val="00AF79FD"/>
    <w:rsid w:val="00AF7DF5"/>
    <w:rsid w:val="00B0018E"/>
    <w:rsid w:val="00B006E5"/>
    <w:rsid w:val="00B024C2"/>
    <w:rsid w:val="00B07700"/>
    <w:rsid w:val="00B13921"/>
    <w:rsid w:val="00B1528C"/>
    <w:rsid w:val="00B16ACD"/>
    <w:rsid w:val="00B21487"/>
    <w:rsid w:val="00B220C0"/>
    <w:rsid w:val="00B232D1"/>
    <w:rsid w:val="00B24DB5"/>
    <w:rsid w:val="00B2509E"/>
    <w:rsid w:val="00B26AF7"/>
    <w:rsid w:val="00B26F7E"/>
    <w:rsid w:val="00B27CE0"/>
    <w:rsid w:val="00B3138C"/>
    <w:rsid w:val="00B31F9E"/>
    <w:rsid w:val="00B3268F"/>
    <w:rsid w:val="00B32C2C"/>
    <w:rsid w:val="00B33A1A"/>
    <w:rsid w:val="00B33E6C"/>
    <w:rsid w:val="00B353FC"/>
    <w:rsid w:val="00B371CC"/>
    <w:rsid w:val="00B37AB8"/>
    <w:rsid w:val="00B41CD9"/>
    <w:rsid w:val="00B42775"/>
    <w:rsid w:val="00B427E6"/>
    <w:rsid w:val="00B428A6"/>
    <w:rsid w:val="00B433C1"/>
    <w:rsid w:val="00B43AB7"/>
    <w:rsid w:val="00B43E1F"/>
    <w:rsid w:val="00B442BD"/>
    <w:rsid w:val="00B45FBC"/>
    <w:rsid w:val="00B4686B"/>
    <w:rsid w:val="00B51A7D"/>
    <w:rsid w:val="00B534D8"/>
    <w:rsid w:val="00B535C2"/>
    <w:rsid w:val="00B537D2"/>
    <w:rsid w:val="00B5454C"/>
    <w:rsid w:val="00B55544"/>
    <w:rsid w:val="00B62903"/>
    <w:rsid w:val="00B62AF1"/>
    <w:rsid w:val="00B642FC"/>
    <w:rsid w:val="00B64D26"/>
    <w:rsid w:val="00B64FBB"/>
    <w:rsid w:val="00B661FA"/>
    <w:rsid w:val="00B70E22"/>
    <w:rsid w:val="00B745B0"/>
    <w:rsid w:val="00B76611"/>
    <w:rsid w:val="00B774CB"/>
    <w:rsid w:val="00B80402"/>
    <w:rsid w:val="00B80B9A"/>
    <w:rsid w:val="00B830B7"/>
    <w:rsid w:val="00B83C74"/>
    <w:rsid w:val="00B83E75"/>
    <w:rsid w:val="00B848EA"/>
    <w:rsid w:val="00B84B2B"/>
    <w:rsid w:val="00B852B5"/>
    <w:rsid w:val="00B85BA6"/>
    <w:rsid w:val="00B862B8"/>
    <w:rsid w:val="00B90500"/>
    <w:rsid w:val="00B9176C"/>
    <w:rsid w:val="00B935A4"/>
    <w:rsid w:val="00B95181"/>
    <w:rsid w:val="00B95751"/>
    <w:rsid w:val="00B971C3"/>
    <w:rsid w:val="00BA07F0"/>
    <w:rsid w:val="00BA16B5"/>
    <w:rsid w:val="00BA561A"/>
    <w:rsid w:val="00BA72D7"/>
    <w:rsid w:val="00BB0DC6"/>
    <w:rsid w:val="00BB12C2"/>
    <w:rsid w:val="00BB15E4"/>
    <w:rsid w:val="00BB1E19"/>
    <w:rsid w:val="00BB21D1"/>
    <w:rsid w:val="00BB25E8"/>
    <w:rsid w:val="00BB32F2"/>
    <w:rsid w:val="00BB3E66"/>
    <w:rsid w:val="00BB4338"/>
    <w:rsid w:val="00BB5F81"/>
    <w:rsid w:val="00BB5F82"/>
    <w:rsid w:val="00BB6C0E"/>
    <w:rsid w:val="00BB72AB"/>
    <w:rsid w:val="00BB7B38"/>
    <w:rsid w:val="00BC11E5"/>
    <w:rsid w:val="00BC445B"/>
    <w:rsid w:val="00BC4BC6"/>
    <w:rsid w:val="00BC52FD"/>
    <w:rsid w:val="00BC5CD7"/>
    <w:rsid w:val="00BC6E62"/>
    <w:rsid w:val="00BC7067"/>
    <w:rsid w:val="00BC7443"/>
    <w:rsid w:val="00BC7A2A"/>
    <w:rsid w:val="00BD0648"/>
    <w:rsid w:val="00BD1040"/>
    <w:rsid w:val="00BD30E1"/>
    <w:rsid w:val="00BD34AA"/>
    <w:rsid w:val="00BE0C44"/>
    <w:rsid w:val="00BE0F88"/>
    <w:rsid w:val="00BE1B8B"/>
    <w:rsid w:val="00BE2A18"/>
    <w:rsid w:val="00BE2C01"/>
    <w:rsid w:val="00BE41EC"/>
    <w:rsid w:val="00BE56FB"/>
    <w:rsid w:val="00BF051D"/>
    <w:rsid w:val="00BF3DDE"/>
    <w:rsid w:val="00BF6589"/>
    <w:rsid w:val="00BF6F7F"/>
    <w:rsid w:val="00BF709B"/>
    <w:rsid w:val="00C00647"/>
    <w:rsid w:val="00C02764"/>
    <w:rsid w:val="00C04CEF"/>
    <w:rsid w:val="00C0662F"/>
    <w:rsid w:val="00C06656"/>
    <w:rsid w:val="00C07E74"/>
    <w:rsid w:val="00C11943"/>
    <w:rsid w:val="00C12E96"/>
    <w:rsid w:val="00C13BE3"/>
    <w:rsid w:val="00C14763"/>
    <w:rsid w:val="00C15CAE"/>
    <w:rsid w:val="00C16141"/>
    <w:rsid w:val="00C2067D"/>
    <w:rsid w:val="00C2072F"/>
    <w:rsid w:val="00C2363F"/>
    <w:rsid w:val="00C236C8"/>
    <w:rsid w:val="00C260B1"/>
    <w:rsid w:val="00C26E56"/>
    <w:rsid w:val="00C31406"/>
    <w:rsid w:val="00C331A8"/>
    <w:rsid w:val="00C35852"/>
    <w:rsid w:val="00C36D7C"/>
    <w:rsid w:val="00C37194"/>
    <w:rsid w:val="00C376D8"/>
    <w:rsid w:val="00C40637"/>
    <w:rsid w:val="00C40F6C"/>
    <w:rsid w:val="00C43448"/>
    <w:rsid w:val="00C43626"/>
    <w:rsid w:val="00C44426"/>
    <w:rsid w:val="00C445F3"/>
    <w:rsid w:val="00C44611"/>
    <w:rsid w:val="00C4517B"/>
    <w:rsid w:val="00C451F4"/>
    <w:rsid w:val="00C45EB1"/>
    <w:rsid w:val="00C46D56"/>
    <w:rsid w:val="00C52616"/>
    <w:rsid w:val="00C54A3A"/>
    <w:rsid w:val="00C54CF6"/>
    <w:rsid w:val="00C55566"/>
    <w:rsid w:val="00C55C00"/>
    <w:rsid w:val="00C55C62"/>
    <w:rsid w:val="00C56448"/>
    <w:rsid w:val="00C572C4"/>
    <w:rsid w:val="00C57932"/>
    <w:rsid w:val="00C6266E"/>
    <w:rsid w:val="00C62853"/>
    <w:rsid w:val="00C667BE"/>
    <w:rsid w:val="00C66B04"/>
    <w:rsid w:val="00C6766B"/>
    <w:rsid w:val="00C67DF5"/>
    <w:rsid w:val="00C70FD2"/>
    <w:rsid w:val="00C71D46"/>
    <w:rsid w:val="00C72223"/>
    <w:rsid w:val="00C7325C"/>
    <w:rsid w:val="00C76417"/>
    <w:rsid w:val="00C77238"/>
    <w:rsid w:val="00C7726F"/>
    <w:rsid w:val="00C81B1D"/>
    <w:rsid w:val="00C823DA"/>
    <w:rsid w:val="00C8259F"/>
    <w:rsid w:val="00C82746"/>
    <w:rsid w:val="00C8312F"/>
    <w:rsid w:val="00C84C47"/>
    <w:rsid w:val="00C858A4"/>
    <w:rsid w:val="00C86AFA"/>
    <w:rsid w:val="00C90946"/>
    <w:rsid w:val="00C91937"/>
    <w:rsid w:val="00C927C9"/>
    <w:rsid w:val="00CA0DB3"/>
    <w:rsid w:val="00CA5050"/>
    <w:rsid w:val="00CA7067"/>
    <w:rsid w:val="00CB0B2F"/>
    <w:rsid w:val="00CB18D0"/>
    <w:rsid w:val="00CB1C8A"/>
    <w:rsid w:val="00CB1F43"/>
    <w:rsid w:val="00CB2240"/>
    <w:rsid w:val="00CB24F5"/>
    <w:rsid w:val="00CB2663"/>
    <w:rsid w:val="00CB3BBE"/>
    <w:rsid w:val="00CB59E9"/>
    <w:rsid w:val="00CB7BD6"/>
    <w:rsid w:val="00CC0D6A"/>
    <w:rsid w:val="00CC3831"/>
    <w:rsid w:val="00CC3E3D"/>
    <w:rsid w:val="00CC519B"/>
    <w:rsid w:val="00CD12C1"/>
    <w:rsid w:val="00CD214E"/>
    <w:rsid w:val="00CD3948"/>
    <w:rsid w:val="00CD46FA"/>
    <w:rsid w:val="00CD5973"/>
    <w:rsid w:val="00CD7F41"/>
    <w:rsid w:val="00CE0573"/>
    <w:rsid w:val="00CE31A6"/>
    <w:rsid w:val="00CE441C"/>
    <w:rsid w:val="00CE66F0"/>
    <w:rsid w:val="00CF09AA"/>
    <w:rsid w:val="00CF146F"/>
    <w:rsid w:val="00CF36C3"/>
    <w:rsid w:val="00CF4813"/>
    <w:rsid w:val="00CF5233"/>
    <w:rsid w:val="00CF5E49"/>
    <w:rsid w:val="00CF5E78"/>
    <w:rsid w:val="00CF6250"/>
    <w:rsid w:val="00D02668"/>
    <w:rsid w:val="00D029B8"/>
    <w:rsid w:val="00D02F60"/>
    <w:rsid w:val="00D03A2E"/>
    <w:rsid w:val="00D0464E"/>
    <w:rsid w:val="00D04A96"/>
    <w:rsid w:val="00D04D41"/>
    <w:rsid w:val="00D061CB"/>
    <w:rsid w:val="00D07A7B"/>
    <w:rsid w:val="00D10E06"/>
    <w:rsid w:val="00D11F3A"/>
    <w:rsid w:val="00D15197"/>
    <w:rsid w:val="00D16820"/>
    <w:rsid w:val="00D169C8"/>
    <w:rsid w:val="00D1793F"/>
    <w:rsid w:val="00D20ABE"/>
    <w:rsid w:val="00D22288"/>
    <w:rsid w:val="00D22AF5"/>
    <w:rsid w:val="00D235EA"/>
    <w:rsid w:val="00D247A9"/>
    <w:rsid w:val="00D24AD7"/>
    <w:rsid w:val="00D24F22"/>
    <w:rsid w:val="00D30498"/>
    <w:rsid w:val="00D32721"/>
    <w:rsid w:val="00D328DC"/>
    <w:rsid w:val="00D33387"/>
    <w:rsid w:val="00D34718"/>
    <w:rsid w:val="00D402FB"/>
    <w:rsid w:val="00D409F0"/>
    <w:rsid w:val="00D43EC9"/>
    <w:rsid w:val="00D47D7A"/>
    <w:rsid w:val="00D50ABD"/>
    <w:rsid w:val="00D52E2F"/>
    <w:rsid w:val="00D53832"/>
    <w:rsid w:val="00D53A54"/>
    <w:rsid w:val="00D55290"/>
    <w:rsid w:val="00D57791"/>
    <w:rsid w:val="00D6046A"/>
    <w:rsid w:val="00D62870"/>
    <w:rsid w:val="00D62884"/>
    <w:rsid w:val="00D634EA"/>
    <w:rsid w:val="00D637A9"/>
    <w:rsid w:val="00D63807"/>
    <w:rsid w:val="00D653D3"/>
    <w:rsid w:val="00D655D9"/>
    <w:rsid w:val="00D65872"/>
    <w:rsid w:val="00D661AD"/>
    <w:rsid w:val="00D673AA"/>
    <w:rsid w:val="00D676F3"/>
    <w:rsid w:val="00D70EF5"/>
    <w:rsid w:val="00D71024"/>
    <w:rsid w:val="00D71A25"/>
    <w:rsid w:val="00D71FCF"/>
    <w:rsid w:val="00D725A3"/>
    <w:rsid w:val="00D72A54"/>
    <w:rsid w:val="00D72CC1"/>
    <w:rsid w:val="00D754EC"/>
    <w:rsid w:val="00D755C5"/>
    <w:rsid w:val="00D76EC9"/>
    <w:rsid w:val="00D80E7D"/>
    <w:rsid w:val="00D81397"/>
    <w:rsid w:val="00D8453B"/>
    <w:rsid w:val="00D848B9"/>
    <w:rsid w:val="00D84AB8"/>
    <w:rsid w:val="00D85F34"/>
    <w:rsid w:val="00D87ED8"/>
    <w:rsid w:val="00D90E69"/>
    <w:rsid w:val="00D91368"/>
    <w:rsid w:val="00D92D32"/>
    <w:rsid w:val="00D93106"/>
    <w:rsid w:val="00D933E9"/>
    <w:rsid w:val="00D94077"/>
    <w:rsid w:val="00D9505D"/>
    <w:rsid w:val="00D953D0"/>
    <w:rsid w:val="00D959F5"/>
    <w:rsid w:val="00D95CAA"/>
    <w:rsid w:val="00D96884"/>
    <w:rsid w:val="00DA0EF8"/>
    <w:rsid w:val="00DA1B1C"/>
    <w:rsid w:val="00DA3FDD"/>
    <w:rsid w:val="00DA4687"/>
    <w:rsid w:val="00DA4F7F"/>
    <w:rsid w:val="00DA6394"/>
    <w:rsid w:val="00DA7017"/>
    <w:rsid w:val="00DA7028"/>
    <w:rsid w:val="00DA7263"/>
    <w:rsid w:val="00DA7C39"/>
    <w:rsid w:val="00DA7D1E"/>
    <w:rsid w:val="00DB1AD2"/>
    <w:rsid w:val="00DB1C3D"/>
    <w:rsid w:val="00DB1FDF"/>
    <w:rsid w:val="00DB2B58"/>
    <w:rsid w:val="00DB5206"/>
    <w:rsid w:val="00DB557F"/>
    <w:rsid w:val="00DB5D54"/>
    <w:rsid w:val="00DB6276"/>
    <w:rsid w:val="00DB63F5"/>
    <w:rsid w:val="00DB7579"/>
    <w:rsid w:val="00DB7741"/>
    <w:rsid w:val="00DC1C6B"/>
    <w:rsid w:val="00DC27A4"/>
    <w:rsid w:val="00DC2C2E"/>
    <w:rsid w:val="00DC41EF"/>
    <w:rsid w:val="00DC4AF0"/>
    <w:rsid w:val="00DC7886"/>
    <w:rsid w:val="00DD0A97"/>
    <w:rsid w:val="00DD0CF2"/>
    <w:rsid w:val="00DD2EE6"/>
    <w:rsid w:val="00DD3B1E"/>
    <w:rsid w:val="00DD48E4"/>
    <w:rsid w:val="00DD6E96"/>
    <w:rsid w:val="00DE02DF"/>
    <w:rsid w:val="00DE13D1"/>
    <w:rsid w:val="00DE1554"/>
    <w:rsid w:val="00DE2901"/>
    <w:rsid w:val="00DE29B2"/>
    <w:rsid w:val="00DE38FB"/>
    <w:rsid w:val="00DE590F"/>
    <w:rsid w:val="00DE7DC1"/>
    <w:rsid w:val="00DF08D6"/>
    <w:rsid w:val="00DF3F7E"/>
    <w:rsid w:val="00DF507A"/>
    <w:rsid w:val="00DF69CD"/>
    <w:rsid w:val="00DF7139"/>
    <w:rsid w:val="00DF7648"/>
    <w:rsid w:val="00E00E29"/>
    <w:rsid w:val="00E02BAB"/>
    <w:rsid w:val="00E02CA6"/>
    <w:rsid w:val="00E04CEB"/>
    <w:rsid w:val="00E05571"/>
    <w:rsid w:val="00E060BC"/>
    <w:rsid w:val="00E11420"/>
    <w:rsid w:val="00E132FB"/>
    <w:rsid w:val="00E13A2B"/>
    <w:rsid w:val="00E13D8A"/>
    <w:rsid w:val="00E14C98"/>
    <w:rsid w:val="00E15B70"/>
    <w:rsid w:val="00E170B7"/>
    <w:rsid w:val="00E177DD"/>
    <w:rsid w:val="00E17ACB"/>
    <w:rsid w:val="00E20900"/>
    <w:rsid w:val="00E20C7F"/>
    <w:rsid w:val="00E21863"/>
    <w:rsid w:val="00E2396E"/>
    <w:rsid w:val="00E23EEC"/>
    <w:rsid w:val="00E23F0E"/>
    <w:rsid w:val="00E24728"/>
    <w:rsid w:val="00E24BDE"/>
    <w:rsid w:val="00E25CDC"/>
    <w:rsid w:val="00E276AC"/>
    <w:rsid w:val="00E33CF3"/>
    <w:rsid w:val="00E34A35"/>
    <w:rsid w:val="00E35FA1"/>
    <w:rsid w:val="00E37C2F"/>
    <w:rsid w:val="00E40601"/>
    <w:rsid w:val="00E41C28"/>
    <w:rsid w:val="00E43482"/>
    <w:rsid w:val="00E44496"/>
    <w:rsid w:val="00E45616"/>
    <w:rsid w:val="00E46308"/>
    <w:rsid w:val="00E46860"/>
    <w:rsid w:val="00E46CF0"/>
    <w:rsid w:val="00E47852"/>
    <w:rsid w:val="00E50545"/>
    <w:rsid w:val="00E51E17"/>
    <w:rsid w:val="00E52DAB"/>
    <w:rsid w:val="00E539B0"/>
    <w:rsid w:val="00E53F05"/>
    <w:rsid w:val="00E55994"/>
    <w:rsid w:val="00E572D9"/>
    <w:rsid w:val="00E60606"/>
    <w:rsid w:val="00E60A75"/>
    <w:rsid w:val="00E60C66"/>
    <w:rsid w:val="00E6164D"/>
    <w:rsid w:val="00E618C9"/>
    <w:rsid w:val="00E61FA9"/>
    <w:rsid w:val="00E62774"/>
    <w:rsid w:val="00E6307C"/>
    <w:rsid w:val="00E636FA"/>
    <w:rsid w:val="00E66C50"/>
    <w:rsid w:val="00E67666"/>
    <w:rsid w:val="00E679D3"/>
    <w:rsid w:val="00E71208"/>
    <w:rsid w:val="00E71444"/>
    <w:rsid w:val="00E71B78"/>
    <w:rsid w:val="00E71C91"/>
    <w:rsid w:val="00E720A1"/>
    <w:rsid w:val="00E75DDA"/>
    <w:rsid w:val="00E76076"/>
    <w:rsid w:val="00E769B8"/>
    <w:rsid w:val="00E773E8"/>
    <w:rsid w:val="00E826A2"/>
    <w:rsid w:val="00E82BDF"/>
    <w:rsid w:val="00E83ADD"/>
    <w:rsid w:val="00E84F38"/>
    <w:rsid w:val="00E85623"/>
    <w:rsid w:val="00E871EE"/>
    <w:rsid w:val="00E87441"/>
    <w:rsid w:val="00E90198"/>
    <w:rsid w:val="00E91FAE"/>
    <w:rsid w:val="00E929F8"/>
    <w:rsid w:val="00E9627E"/>
    <w:rsid w:val="00E96E3F"/>
    <w:rsid w:val="00E97ED1"/>
    <w:rsid w:val="00EA270C"/>
    <w:rsid w:val="00EA2D4F"/>
    <w:rsid w:val="00EA466F"/>
    <w:rsid w:val="00EA4974"/>
    <w:rsid w:val="00EA4E11"/>
    <w:rsid w:val="00EA532E"/>
    <w:rsid w:val="00EA63D6"/>
    <w:rsid w:val="00EA7504"/>
    <w:rsid w:val="00EA7E16"/>
    <w:rsid w:val="00EB000F"/>
    <w:rsid w:val="00EB06D9"/>
    <w:rsid w:val="00EB192B"/>
    <w:rsid w:val="00EB19ED"/>
    <w:rsid w:val="00EB1CAB"/>
    <w:rsid w:val="00EB201D"/>
    <w:rsid w:val="00EB2C13"/>
    <w:rsid w:val="00EB532F"/>
    <w:rsid w:val="00EB5F9C"/>
    <w:rsid w:val="00EC0F5A"/>
    <w:rsid w:val="00EC1BFD"/>
    <w:rsid w:val="00EC3263"/>
    <w:rsid w:val="00EC4265"/>
    <w:rsid w:val="00EC4CEB"/>
    <w:rsid w:val="00EC5912"/>
    <w:rsid w:val="00EC659E"/>
    <w:rsid w:val="00ED0268"/>
    <w:rsid w:val="00ED18BE"/>
    <w:rsid w:val="00ED1B39"/>
    <w:rsid w:val="00ED2072"/>
    <w:rsid w:val="00ED2AE0"/>
    <w:rsid w:val="00ED3237"/>
    <w:rsid w:val="00ED3CBB"/>
    <w:rsid w:val="00ED5553"/>
    <w:rsid w:val="00ED5E36"/>
    <w:rsid w:val="00ED6961"/>
    <w:rsid w:val="00EE17FE"/>
    <w:rsid w:val="00EE279F"/>
    <w:rsid w:val="00EE2B8B"/>
    <w:rsid w:val="00EE6948"/>
    <w:rsid w:val="00EE78CE"/>
    <w:rsid w:val="00EF0A2C"/>
    <w:rsid w:val="00EF0B96"/>
    <w:rsid w:val="00EF3486"/>
    <w:rsid w:val="00EF47AF"/>
    <w:rsid w:val="00EF529F"/>
    <w:rsid w:val="00EF53B6"/>
    <w:rsid w:val="00F00B73"/>
    <w:rsid w:val="00F01315"/>
    <w:rsid w:val="00F0149B"/>
    <w:rsid w:val="00F115CA"/>
    <w:rsid w:val="00F13564"/>
    <w:rsid w:val="00F13878"/>
    <w:rsid w:val="00F14817"/>
    <w:rsid w:val="00F14EBA"/>
    <w:rsid w:val="00F1510F"/>
    <w:rsid w:val="00F1533A"/>
    <w:rsid w:val="00F15E5A"/>
    <w:rsid w:val="00F1679C"/>
    <w:rsid w:val="00F1756F"/>
    <w:rsid w:val="00F17F0A"/>
    <w:rsid w:val="00F201B1"/>
    <w:rsid w:val="00F23CF6"/>
    <w:rsid w:val="00F24AB9"/>
    <w:rsid w:val="00F25219"/>
    <w:rsid w:val="00F253BE"/>
    <w:rsid w:val="00F264D5"/>
    <w:rsid w:val="00F2668F"/>
    <w:rsid w:val="00F270F4"/>
    <w:rsid w:val="00F2742F"/>
    <w:rsid w:val="00F2753B"/>
    <w:rsid w:val="00F278DB"/>
    <w:rsid w:val="00F30388"/>
    <w:rsid w:val="00F3108E"/>
    <w:rsid w:val="00F3301F"/>
    <w:rsid w:val="00F33E29"/>
    <w:rsid w:val="00F33F8B"/>
    <w:rsid w:val="00F340B2"/>
    <w:rsid w:val="00F35DD6"/>
    <w:rsid w:val="00F369D5"/>
    <w:rsid w:val="00F37FFC"/>
    <w:rsid w:val="00F40C11"/>
    <w:rsid w:val="00F43390"/>
    <w:rsid w:val="00F43697"/>
    <w:rsid w:val="00F443B2"/>
    <w:rsid w:val="00F45100"/>
    <w:rsid w:val="00F458D8"/>
    <w:rsid w:val="00F50237"/>
    <w:rsid w:val="00F52835"/>
    <w:rsid w:val="00F52F3F"/>
    <w:rsid w:val="00F53596"/>
    <w:rsid w:val="00F5588F"/>
    <w:rsid w:val="00F55BA8"/>
    <w:rsid w:val="00F55DB1"/>
    <w:rsid w:val="00F56ACA"/>
    <w:rsid w:val="00F570D7"/>
    <w:rsid w:val="00F5792D"/>
    <w:rsid w:val="00F600FE"/>
    <w:rsid w:val="00F61DE5"/>
    <w:rsid w:val="00F62381"/>
    <w:rsid w:val="00F62E4D"/>
    <w:rsid w:val="00F66B34"/>
    <w:rsid w:val="00F671E7"/>
    <w:rsid w:val="00F674FE"/>
    <w:rsid w:val="00F675B9"/>
    <w:rsid w:val="00F703D1"/>
    <w:rsid w:val="00F711C9"/>
    <w:rsid w:val="00F7175A"/>
    <w:rsid w:val="00F7352B"/>
    <w:rsid w:val="00F74C59"/>
    <w:rsid w:val="00F75C3A"/>
    <w:rsid w:val="00F760A4"/>
    <w:rsid w:val="00F82E30"/>
    <w:rsid w:val="00F831CB"/>
    <w:rsid w:val="00F833B1"/>
    <w:rsid w:val="00F848A3"/>
    <w:rsid w:val="00F84ACF"/>
    <w:rsid w:val="00F8500F"/>
    <w:rsid w:val="00F85742"/>
    <w:rsid w:val="00F85BF8"/>
    <w:rsid w:val="00F871CE"/>
    <w:rsid w:val="00F87802"/>
    <w:rsid w:val="00F90B1D"/>
    <w:rsid w:val="00F910B0"/>
    <w:rsid w:val="00F92C0A"/>
    <w:rsid w:val="00F93220"/>
    <w:rsid w:val="00F9415B"/>
    <w:rsid w:val="00F968DF"/>
    <w:rsid w:val="00F9715C"/>
    <w:rsid w:val="00FA13C2"/>
    <w:rsid w:val="00FA223A"/>
    <w:rsid w:val="00FA4FA7"/>
    <w:rsid w:val="00FA7F91"/>
    <w:rsid w:val="00FB121C"/>
    <w:rsid w:val="00FB1CDD"/>
    <w:rsid w:val="00FB2C2F"/>
    <w:rsid w:val="00FB305C"/>
    <w:rsid w:val="00FB4D42"/>
    <w:rsid w:val="00FB5DE8"/>
    <w:rsid w:val="00FC018A"/>
    <w:rsid w:val="00FC260D"/>
    <w:rsid w:val="00FC2B57"/>
    <w:rsid w:val="00FC2E2E"/>
    <w:rsid w:val="00FC2E3D"/>
    <w:rsid w:val="00FC33FE"/>
    <w:rsid w:val="00FC3BDE"/>
    <w:rsid w:val="00FC4852"/>
    <w:rsid w:val="00FC6658"/>
    <w:rsid w:val="00FC68FB"/>
    <w:rsid w:val="00FD1DBE"/>
    <w:rsid w:val="00FD20D0"/>
    <w:rsid w:val="00FD25A7"/>
    <w:rsid w:val="00FD27B6"/>
    <w:rsid w:val="00FD3689"/>
    <w:rsid w:val="00FD3910"/>
    <w:rsid w:val="00FD42A3"/>
    <w:rsid w:val="00FD7468"/>
    <w:rsid w:val="00FD7CE0"/>
    <w:rsid w:val="00FE049A"/>
    <w:rsid w:val="00FE0B3B"/>
    <w:rsid w:val="00FE1BE2"/>
    <w:rsid w:val="00FE4777"/>
    <w:rsid w:val="00FE658E"/>
    <w:rsid w:val="00FE730A"/>
    <w:rsid w:val="00FE7FA7"/>
    <w:rsid w:val="00FF006D"/>
    <w:rsid w:val="00FF1DD7"/>
    <w:rsid w:val="00FF3424"/>
    <w:rsid w:val="00FF4453"/>
    <w:rsid w:val="00FF5FE2"/>
    <w:rsid w:val="00FF65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0E084"/>
  <w15:docId w15:val="{F50701A6-AD2F-49EB-B8F1-C8BC165F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3">
    <w:lsdException w:name="Normal" w:uiPriority="0" w:qFormat="1"/>
    <w:lsdException w:name="heading 1" w:uiPriority="0"/>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semiHidden="1" w:uiPriority="0" w:unhideWhenUsed="1"/>
    <w:lsdException w:name="Balloon Text" w:semiHidden="1" w:unhideWhenUsed="1"/>
    <w:lsdException w:name="Table Grid" w:locked="1" w:uiPriority="59"/>
    <w:lsdException w:name="Table Theme" w:locked="1" w:uiPriority="0"/>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31CC0"/>
    <w:rPr>
      <w:rFonts w:ascii="Times New Roman" w:hAnsi="Times New Roman"/>
      <w:kern w:val="1"/>
      <w:sz w:val="20"/>
      <w:szCs w:val="20"/>
      <w:lang w:eastAsia="ar-SA"/>
    </w:rPr>
  </w:style>
  <w:style w:type="paragraph" w:styleId="Nagwek1">
    <w:name w:val="heading 1"/>
    <w:basedOn w:val="Normalny"/>
    <w:next w:val="Normalny"/>
    <w:link w:val="Nagwek1Znak"/>
    <w:uiPriority w:val="99"/>
    <w:semiHidden/>
    <w:rsid w:val="001E1E73"/>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nhideWhenUsed/>
    <w:qFormat/>
    <w:rsid w:val="008529C2"/>
    <w:pPr>
      <w:keepNext/>
      <w:spacing w:before="240" w:after="60" w:line="276" w:lineRule="auto"/>
      <w:outlineLvl w:val="3"/>
    </w:pPr>
    <w:rPr>
      <w:rFonts w:ascii="Calibri" w:hAnsi="Calibri"/>
      <w:b/>
      <w:bCs/>
      <w:kern w:val="0"/>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pPr>
    <w:rPr>
      <w:rFonts w:ascii="Times" w:hAnsi="Times"/>
      <w:sz w:val="24"/>
      <w:szCs w:val="24"/>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pPr>
    <w:rPr>
      <w:rFonts w:ascii="Times" w:hAnsi="Times"/>
      <w:sz w:val="24"/>
      <w:szCs w:val="24"/>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pPr>
    <w:rPr>
      <w:rFonts w:ascii="Tahoma" w:hAnsi="Tahoma" w:cs="Tahoma"/>
      <w:sz w:val="24"/>
      <w:szCs w:val="16"/>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link w:val="ARTartustawynprozporzdzeniaZnak"/>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qFormat/>
    <w:locked/>
    <w:rsid w:val="00295A6F"/>
    <w:pPr>
      <w:widowControl w:val="0"/>
      <w:autoSpaceDE w:val="0"/>
      <w:autoSpaceDN w:val="0"/>
      <w:adjustRightInd w:val="0"/>
    </w:pPr>
    <w:rPr>
      <w:rFonts w:ascii="Times" w:hAnsi="Times"/>
      <w:kern w:val="0"/>
      <w:sz w:val="24"/>
      <w:szCs w:val="24"/>
      <w:lang w:eastAsia="pl-PL"/>
    </w:rPr>
  </w:style>
  <w:style w:type="character" w:customStyle="1" w:styleId="TekstprzypisudolnegoZnak">
    <w:name w:val="Tekst przypisu dolnego Znak"/>
    <w:basedOn w:val="Domylnaczcionkaakapitu"/>
    <w:link w:val="Tekstprzypisudolnego"/>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pPr>
    <w:rPr>
      <w:rFonts w:ascii="Times" w:hAnsi="Times"/>
      <w:kern w:val="0"/>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pPr>
    <w:rPr>
      <w:rFonts w:eastAsiaTheme="minorEastAsia" w:cs="Arial"/>
      <w:b/>
      <w:i/>
      <w:kern w:val="0"/>
      <w:sz w:val="24"/>
      <w:lang w:eastAsia="pl-PL"/>
    </w:rPr>
  </w:style>
  <w:style w:type="paragraph" w:customStyle="1" w:styleId="OZNZACZNIKAwskazanienrzacznika">
    <w:name w:val="OZN_ZAŁĄCZNIKA – wskazanie nr załącznika"/>
    <w:basedOn w:val="OZNPROJEKTUwskazaniedatylubwersjiprojektu"/>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rFonts w:eastAsiaTheme="minorEastAsia" w:cs="Arial"/>
      <w:kern w:val="0"/>
      <w:lang w:eastAsia="pl-PL"/>
    </w:rPr>
  </w:style>
  <w:style w:type="paragraph" w:customStyle="1" w:styleId="TEKSTwTABELItekstzwcitympierwwierszem">
    <w:name w:val="TEKST_w_TABELI – tekst z wciętym pierw. wierszem"/>
    <w:basedOn w:val="Normalny"/>
    <w:uiPriority w:val="23"/>
    <w:qFormat/>
    <w:rsid w:val="007A789F"/>
    <w:pPr>
      <w:autoSpaceDE w:val="0"/>
      <w:autoSpaceDN w:val="0"/>
      <w:adjustRightInd w:val="0"/>
      <w:ind w:firstLine="510"/>
    </w:pPr>
    <w:rPr>
      <w:rFonts w:ascii="Times" w:eastAsiaTheme="minorEastAsia" w:hAnsi="Times" w:cs="Arial"/>
      <w:bCs/>
      <w:kern w:val="24"/>
      <w:sz w:val="24"/>
      <w:lang w:eastAsia="pl-PL"/>
    </w:rPr>
  </w:style>
  <w:style w:type="paragraph" w:customStyle="1" w:styleId="TEKSTwTABELIWYRODKOWANYtekstwyrodkowanywpoziomie">
    <w:name w:val="TEKST_w_TABELI_WYŚRODKOWANY – tekst wyśrodkowany w poziomie"/>
    <w:basedOn w:val="Normalny"/>
    <w:uiPriority w:val="23"/>
    <w:qFormat/>
    <w:rsid w:val="007A789F"/>
    <w:pPr>
      <w:autoSpaceDE w:val="0"/>
      <w:autoSpaceDN w:val="0"/>
      <w:adjustRightInd w:val="0"/>
      <w:jc w:val="center"/>
    </w:pPr>
    <w:rPr>
      <w:rFonts w:ascii="Times" w:eastAsiaTheme="minorEastAsia" w:hAnsi="Times" w:cs="Arial"/>
      <w:bCs/>
      <w:kern w:val="24"/>
      <w:sz w:val="24"/>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5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Odwoanieprzypisudolnego1">
    <w:name w:val="Odwołanie przypisu dolnego1"/>
    <w:rsid w:val="00140099"/>
    <w:rPr>
      <w:rFonts w:cs="Times New Roman"/>
      <w:vertAlign w:val="superscript"/>
    </w:rPr>
  </w:style>
  <w:style w:type="character" w:customStyle="1" w:styleId="Znakiprzypiswdolnych">
    <w:name w:val="Znaki przypisów dolnych"/>
    <w:rsid w:val="00140099"/>
  </w:style>
  <w:style w:type="paragraph" w:styleId="Tekstpodstawowy">
    <w:name w:val="Body Text"/>
    <w:basedOn w:val="Normalny"/>
    <w:link w:val="TekstpodstawowyZnak"/>
    <w:rsid w:val="00A70617"/>
    <w:pPr>
      <w:spacing w:after="120"/>
      <w:jc w:val="both"/>
    </w:pPr>
    <w:rPr>
      <w:kern w:val="0"/>
      <w:sz w:val="24"/>
      <w:lang w:eastAsia="pl-PL"/>
    </w:rPr>
  </w:style>
  <w:style w:type="character" w:customStyle="1" w:styleId="TekstpodstawowyZnak">
    <w:name w:val="Tekst podstawowy Znak"/>
    <w:basedOn w:val="Domylnaczcionkaakapitu"/>
    <w:link w:val="Tekstpodstawowy"/>
    <w:rsid w:val="00A70617"/>
    <w:rPr>
      <w:rFonts w:ascii="Times New Roman" w:hAnsi="Times New Roman"/>
      <w:szCs w:val="20"/>
    </w:rPr>
  </w:style>
  <w:style w:type="paragraph" w:styleId="Tekstpodstawowywcity">
    <w:name w:val="Body Text Indent"/>
    <w:basedOn w:val="Normalny"/>
    <w:link w:val="TekstpodstawowywcityZnak"/>
    <w:rsid w:val="00A70617"/>
    <w:pPr>
      <w:spacing w:line="240" w:lineRule="auto"/>
      <w:ind w:right="284" w:hanging="705"/>
      <w:jc w:val="both"/>
    </w:pPr>
    <w:rPr>
      <w:kern w:val="0"/>
      <w:sz w:val="24"/>
      <w:lang w:eastAsia="pl-PL"/>
    </w:rPr>
  </w:style>
  <w:style w:type="character" w:customStyle="1" w:styleId="TekstpodstawowywcityZnak">
    <w:name w:val="Tekst podstawowy wcięty Znak"/>
    <w:basedOn w:val="Domylnaczcionkaakapitu"/>
    <w:link w:val="Tekstpodstawowywcity"/>
    <w:rsid w:val="00A70617"/>
    <w:rPr>
      <w:rFonts w:ascii="Times New Roman" w:hAnsi="Times New Roman"/>
      <w:szCs w:val="20"/>
    </w:rPr>
  </w:style>
  <w:style w:type="character" w:customStyle="1" w:styleId="ARTartustawynprozporzdzeniaZnak">
    <w:name w:val="ART(§) – art. ustawy (§ np. rozporządzenia) Znak"/>
    <w:basedOn w:val="Domylnaczcionkaakapitu"/>
    <w:link w:val="ARTartustawynprozporzdzenia"/>
    <w:uiPriority w:val="99"/>
    <w:locked/>
    <w:rsid w:val="00FC018A"/>
    <w:rPr>
      <w:rFonts w:eastAsiaTheme="minorEastAsia" w:cs="Arial"/>
      <w:szCs w:val="20"/>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qFormat/>
    <w:rsid w:val="00FC018A"/>
    <w:rPr>
      <w:rFonts w:eastAsia="Times New Roman" w:cs="Times"/>
      <w:szCs w:val="24"/>
    </w:rPr>
  </w:style>
  <w:style w:type="character" w:customStyle="1" w:styleId="NIEARTTEKSTtekstnieartykuowanynppreambuaZnak">
    <w:name w:val="NIEART_TEKST – tekst nieartykułowany (np. preambuła) Znak"/>
    <w:basedOn w:val="ARTartustawynprozporzdzeniaZnak"/>
    <w:link w:val="NIEARTTEKSTtekstnieartykuowanynppreambua"/>
    <w:locked/>
    <w:rsid w:val="00FC018A"/>
    <w:rPr>
      <w:rFonts w:eastAsiaTheme="minorEastAsia" w:cs="Times"/>
      <w:szCs w:val="20"/>
    </w:rPr>
  </w:style>
  <w:style w:type="character" w:customStyle="1" w:styleId="PKTpunktZnak">
    <w:name w:val="PKT – punkt Znak"/>
    <w:basedOn w:val="Domylnaczcionkaakapitu"/>
    <w:link w:val="PKTpunkt"/>
    <w:uiPriority w:val="99"/>
    <w:locked/>
    <w:rsid w:val="00FC018A"/>
    <w:rPr>
      <w:rFonts w:eastAsiaTheme="minorEastAsia" w:cs="Arial"/>
      <w:bCs/>
      <w:szCs w:val="20"/>
    </w:rPr>
  </w:style>
  <w:style w:type="character" w:styleId="Pogrubienie">
    <w:name w:val="Strong"/>
    <w:basedOn w:val="Domylnaczcionkaakapitu"/>
    <w:uiPriority w:val="99"/>
    <w:qFormat/>
    <w:rsid w:val="00FC018A"/>
    <w:rPr>
      <w:b/>
      <w:bCs/>
    </w:rPr>
  </w:style>
  <w:style w:type="paragraph" w:styleId="Tekstprzypisukocowego">
    <w:name w:val="endnote text"/>
    <w:basedOn w:val="Normalny"/>
    <w:link w:val="TekstprzypisukocowegoZnak"/>
    <w:uiPriority w:val="99"/>
    <w:semiHidden/>
    <w:rsid w:val="007049F1"/>
    <w:pPr>
      <w:spacing w:line="240" w:lineRule="auto"/>
    </w:pPr>
  </w:style>
  <w:style w:type="character" w:customStyle="1" w:styleId="TekstprzypisukocowegoZnak">
    <w:name w:val="Tekst przypisu końcowego Znak"/>
    <w:basedOn w:val="Domylnaczcionkaakapitu"/>
    <w:link w:val="Tekstprzypisukocowego"/>
    <w:uiPriority w:val="99"/>
    <w:semiHidden/>
    <w:rsid w:val="007049F1"/>
    <w:rPr>
      <w:rFonts w:ascii="Times New Roman" w:hAnsi="Times New Roman"/>
      <w:kern w:val="1"/>
      <w:sz w:val="20"/>
      <w:szCs w:val="20"/>
      <w:lang w:eastAsia="ar-SA"/>
    </w:rPr>
  </w:style>
  <w:style w:type="character" w:styleId="Odwoanieprzypisukocowego">
    <w:name w:val="endnote reference"/>
    <w:basedOn w:val="Domylnaczcionkaakapitu"/>
    <w:uiPriority w:val="99"/>
    <w:semiHidden/>
    <w:rsid w:val="007049F1"/>
    <w:rPr>
      <w:vertAlign w:val="superscript"/>
    </w:rPr>
  </w:style>
  <w:style w:type="character" w:customStyle="1" w:styleId="h2">
    <w:name w:val="h2"/>
    <w:basedOn w:val="Domylnaczcionkaakapitu"/>
    <w:rsid w:val="00DA0EF8"/>
  </w:style>
  <w:style w:type="character" w:styleId="Numerstrony">
    <w:name w:val="page number"/>
    <w:basedOn w:val="Domylnaczcionkaakapitu"/>
    <w:rsid w:val="00222BE9"/>
  </w:style>
  <w:style w:type="character" w:customStyle="1" w:styleId="locality">
    <w:name w:val="locality"/>
    <w:basedOn w:val="Domylnaczcionkaakapitu"/>
    <w:rsid w:val="00194C17"/>
    <w:rPr>
      <w:rFonts w:cs="Times New Roman"/>
    </w:rPr>
  </w:style>
  <w:style w:type="paragraph" w:styleId="Akapitzlist">
    <w:name w:val="List Paragraph"/>
    <w:basedOn w:val="Normalny"/>
    <w:uiPriority w:val="34"/>
    <w:qFormat/>
    <w:rsid w:val="00CB0B2F"/>
    <w:pPr>
      <w:spacing w:line="240" w:lineRule="auto"/>
      <w:ind w:left="720"/>
      <w:contextualSpacing/>
    </w:pPr>
    <w:rPr>
      <w:kern w:val="0"/>
      <w:sz w:val="24"/>
      <w:szCs w:val="24"/>
      <w:lang w:eastAsia="pl-PL"/>
    </w:rPr>
  </w:style>
  <w:style w:type="paragraph" w:customStyle="1" w:styleId="CM3">
    <w:name w:val="CM3"/>
    <w:basedOn w:val="Normalny"/>
    <w:next w:val="Normalny"/>
    <w:uiPriority w:val="99"/>
    <w:rsid w:val="00242768"/>
    <w:pPr>
      <w:autoSpaceDE w:val="0"/>
      <w:autoSpaceDN w:val="0"/>
      <w:adjustRightInd w:val="0"/>
      <w:spacing w:line="240" w:lineRule="auto"/>
    </w:pPr>
    <w:rPr>
      <w:rFonts w:ascii="EUAlbertina" w:eastAsia="Calibri" w:hAnsi="EUAlbertina"/>
      <w:kern w:val="0"/>
      <w:sz w:val="24"/>
      <w:szCs w:val="24"/>
      <w:lang w:eastAsia="pl-PL"/>
    </w:rPr>
  </w:style>
  <w:style w:type="character" w:customStyle="1" w:styleId="Nagwek4Znak">
    <w:name w:val="Nagłówek 4 Znak"/>
    <w:basedOn w:val="Domylnaczcionkaakapitu"/>
    <w:link w:val="Nagwek4"/>
    <w:rsid w:val="008529C2"/>
    <w:rPr>
      <w:rFonts w:ascii="Calibri" w:hAnsi="Calibri"/>
      <w:b/>
      <w:bCs/>
      <w:sz w:val="28"/>
      <w:szCs w:val="28"/>
      <w:lang w:val="x-none" w:eastAsia="en-US"/>
    </w:rPr>
  </w:style>
  <w:style w:type="paragraph" w:styleId="Poprawka">
    <w:name w:val="Revision"/>
    <w:hidden/>
    <w:uiPriority w:val="99"/>
    <w:semiHidden/>
    <w:rsid w:val="005F6A97"/>
    <w:pPr>
      <w:spacing w:line="240" w:lineRule="auto"/>
    </w:pPr>
    <w:rPr>
      <w:rFonts w:ascii="Times New Roman" w:hAnsi="Times New Roman"/>
      <w:kern w:val="1"/>
      <w:sz w:val="20"/>
      <w:szCs w:val="20"/>
      <w:lang w:eastAsia="ar-SA"/>
    </w:rPr>
  </w:style>
  <w:style w:type="character" w:styleId="Hipercze">
    <w:name w:val="Hyperlink"/>
    <w:basedOn w:val="Domylnaczcionkaakapitu"/>
    <w:uiPriority w:val="99"/>
    <w:unhideWhenUsed/>
    <w:rsid w:val="003B2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2852">
      <w:bodyDiv w:val="1"/>
      <w:marLeft w:val="0"/>
      <w:marRight w:val="0"/>
      <w:marTop w:val="0"/>
      <w:marBottom w:val="0"/>
      <w:divBdr>
        <w:top w:val="none" w:sz="0" w:space="0" w:color="auto"/>
        <w:left w:val="none" w:sz="0" w:space="0" w:color="auto"/>
        <w:bottom w:val="none" w:sz="0" w:space="0" w:color="auto"/>
        <w:right w:val="none" w:sz="0" w:space="0" w:color="auto"/>
      </w:divBdr>
    </w:div>
    <w:div w:id="291326959">
      <w:bodyDiv w:val="1"/>
      <w:marLeft w:val="0"/>
      <w:marRight w:val="0"/>
      <w:marTop w:val="0"/>
      <w:marBottom w:val="0"/>
      <w:divBdr>
        <w:top w:val="none" w:sz="0" w:space="0" w:color="auto"/>
        <w:left w:val="none" w:sz="0" w:space="0" w:color="auto"/>
        <w:bottom w:val="none" w:sz="0" w:space="0" w:color="auto"/>
        <w:right w:val="none" w:sz="0" w:space="0" w:color="auto"/>
      </w:divBdr>
      <w:divsChild>
        <w:div w:id="1515998229">
          <w:marLeft w:val="0"/>
          <w:marRight w:val="0"/>
          <w:marTop w:val="0"/>
          <w:marBottom w:val="0"/>
          <w:divBdr>
            <w:top w:val="none" w:sz="0" w:space="0" w:color="auto"/>
            <w:left w:val="none" w:sz="0" w:space="0" w:color="auto"/>
            <w:bottom w:val="none" w:sz="0" w:space="0" w:color="auto"/>
            <w:right w:val="none" w:sz="0" w:space="0" w:color="auto"/>
          </w:divBdr>
        </w:div>
        <w:div w:id="1415131380">
          <w:marLeft w:val="0"/>
          <w:marRight w:val="0"/>
          <w:marTop w:val="0"/>
          <w:marBottom w:val="0"/>
          <w:divBdr>
            <w:top w:val="none" w:sz="0" w:space="0" w:color="auto"/>
            <w:left w:val="none" w:sz="0" w:space="0" w:color="auto"/>
            <w:bottom w:val="none" w:sz="0" w:space="0" w:color="auto"/>
            <w:right w:val="none" w:sz="0" w:space="0" w:color="auto"/>
          </w:divBdr>
        </w:div>
      </w:divsChild>
    </w:div>
    <w:div w:id="469401500">
      <w:bodyDiv w:val="1"/>
      <w:marLeft w:val="0"/>
      <w:marRight w:val="0"/>
      <w:marTop w:val="0"/>
      <w:marBottom w:val="0"/>
      <w:divBdr>
        <w:top w:val="none" w:sz="0" w:space="0" w:color="auto"/>
        <w:left w:val="none" w:sz="0" w:space="0" w:color="auto"/>
        <w:bottom w:val="none" w:sz="0" w:space="0" w:color="auto"/>
        <w:right w:val="none" w:sz="0" w:space="0" w:color="auto"/>
      </w:divBdr>
    </w:div>
    <w:div w:id="677512022">
      <w:bodyDiv w:val="1"/>
      <w:marLeft w:val="0"/>
      <w:marRight w:val="0"/>
      <w:marTop w:val="0"/>
      <w:marBottom w:val="0"/>
      <w:divBdr>
        <w:top w:val="none" w:sz="0" w:space="0" w:color="auto"/>
        <w:left w:val="none" w:sz="0" w:space="0" w:color="auto"/>
        <w:bottom w:val="none" w:sz="0" w:space="0" w:color="auto"/>
        <w:right w:val="none" w:sz="0" w:space="0" w:color="auto"/>
      </w:divBdr>
    </w:div>
    <w:div w:id="680203690">
      <w:bodyDiv w:val="1"/>
      <w:marLeft w:val="0"/>
      <w:marRight w:val="0"/>
      <w:marTop w:val="0"/>
      <w:marBottom w:val="0"/>
      <w:divBdr>
        <w:top w:val="none" w:sz="0" w:space="0" w:color="auto"/>
        <w:left w:val="none" w:sz="0" w:space="0" w:color="auto"/>
        <w:bottom w:val="none" w:sz="0" w:space="0" w:color="auto"/>
        <w:right w:val="none" w:sz="0" w:space="0" w:color="auto"/>
      </w:divBdr>
    </w:div>
    <w:div w:id="889148585">
      <w:bodyDiv w:val="1"/>
      <w:marLeft w:val="0"/>
      <w:marRight w:val="0"/>
      <w:marTop w:val="0"/>
      <w:marBottom w:val="0"/>
      <w:divBdr>
        <w:top w:val="none" w:sz="0" w:space="0" w:color="auto"/>
        <w:left w:val="none" w:sz="0" w:space="0" w:color="auto"/>
        <w:bottom w:val="none" w:sz="0" w:space="0" w:color="auto"/>
        <w:right w:val="none" w:sz="0" w:space="0" w:color="auto"/>
      </w:divBdr>
      <w:divsChild>
        <w:div w:id="578634922">
          <w:marLeft w:val="0"/>
          <w:marRight w:val="0"/>
          <w:marTop w:val="0"/>
          <w:marBottom w:val="0"/>
          <w:divBdr>
            <w:top w:val="none" w:sz="0" w:space="0" w:color="auto"/>
            <w:left w:val="none" w:sz="0" w:space="0" w:color="auto"/>
            <w:bottom w:val="none" w:sz="0" w:space="0" w:color="auto"/>
            <w:right w:val="none" w:sz="0" w:space="0" w:color="auto"/>
          </w:divBdr>
        </w:div>
        <w:div w:id="1142306548">
          <w:marLeft w:val="0"/>
          <w:marRight w:val="0"/>
          <w:marTop w:val="0"/>
          <w:marBottom w:val="0"/>
          <w:divBdr>
            <w:top w:val="none" w:sz="0" w:space="0" w:color="auto"/>
            <w:left w:val="none" w:sz="0" w:space="0" w:color="auto"/>
            <w:bottom w:val="none" w:sz="0" w:space="0" w:color="auto"/>
            <w:right w:val="none" w:sz="0" w:space="0" w:color="auto"/>
          </w:divBdr>
        </w:div>
      </w:divsChild>
    </w:div>
    <w:div w:id="941961267">
      <w:bodyDiv w:val="1"/>
      <w:marLeft w:val="0"/>
      <w:marRight w:val="0"/>
      <w:marTop w:val="0"/>
      <w:marBottom w:val="0"/>
      <w:divBdr>
        <w:top w:val="none" w:sz="0" w:space="0" w:color="auto"/>
        <w:left w:val="none" w:sz="0" w:space="0" w:color="auto"/>
        <w:bottom w:val="none" w:sz="0" w:space="0" w:color="auto"/>
        <w:right w:val="none" w:sz="0" w:space="0" w:color="auto"/>
      </w:divBdr>
    </w:div>
    <w:div w:id="1226839984">
      <w:bodyDiv w:val="1"/>
      <w:marLeft w:val="0"/>
      <w:marRight w:val="0"/>
      <w:marTop w:val="0"/>
      <w:marBottom w:val="0"/>
      <w:divBdr>
        <w:top w:val="none" w:sz="0" w:space="0" w:color="auto"/>
        <w:left w:val="none" w:sz="0" w:space="0" w:color="auto"/>
        <w:bottom w:val="none" w:sz="0" w:space="0" w:color="auto"/>
        <w:right w:val="none" w:sz="0" w:space="0" w:color="auto"/>
      </w:divBdr>
    </w:div>
    <w:div w:id="1388140564">
      <w:bodyDiv w:val="1"/>
      <w:marLeft w:val="0"/>
      <w:marRight w:val="0"/>
      <w:marTop w:val="0"/>
      <w:marBottom w:val="0"/>
      <w:divBdr>
        <w:top w:val="none" w:sz="0" w:space="0" w:color="auto"/>
        <w:left w:val="none" w:sz="0" w:space="0" w:color="auto"/>
        <w:bottom w:val="none" w:sz="0" w:space="0" w:color="auto"/>
        <w:right w:val="none" w:sz="0" w:space="0" w:color="auto"/>
      </w:divBdr>
    </w:div>
    <w:div w:id="1545629865">
      <w:bodyDiv w:val="1"/>
      <w:marLeft w:val="0"/>
      <w:marRight w:val="0"/>
      <w:marTop w:val="0"/>
      <w:marBottom w:val="0"/>
      <w:divBdr>
        <w:top w:val="none" w:sz="0" w:space="0" w:color="auto"/>
        <w:left w:val="none" w:sz="0" w:space="0" w:color="auto"/>
        <w:bottom w:val="none" w:sz="0" w:space="0" w:color="auto"/>
        <w:right w:val="none" w:sz="0" w:space="0" w:color="auto"/>
      </w:divBdr>
    </w:div>
    <w:div w:id="1909338092">
      <w:bodyDiv w:val="1"/>
      <w:marLeft w:val="0"/>
      <w:marRight w:val="0"/>
      <w:marTop w:val="0"/>
      <w:marBottom w:val="0"/>
      <w:divBdr>
        <w:top w:val="none" w:sz="0" w:space="0" w:color="auto"/>
        <w:left w:val="none" w:sz="0" w:space="0" w:color="auto"/>
        <w:bottom w:val="none" w:sz="0" w:space="0" w:color="auto"/>
        <w:right w:val="none" w:sz="0" w:space="0" w:color="auto"/>
      </w:divBdr>
    </w:div>
    <w:div w:id="2016951813">
      <w:bodyDiv w:val="1"/>
      <w:marLeft w:val="0"/>
      <w:marRight w:val="0"/>
      <w:marTop w:val="0"/>
      <w:marBottom w:val="0"/>
      <w:divBdr>
        <w:top w:val="none" w:sz="0" w:space="0" w:color="auto"/>
        <w:left w:val="none" w:sz="0" w:space="0" w:color="auto"/>
        <w:bottom w:val="none" w:sz="0" w:space="0" w:color="auto"/>
        <w:right w:val="none" w:sz="0" w:space="0" w:color="auto"/>
      </w:divBdr>
    </w:div>
    <w:div w:id="21128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onika.kosinska@mos.gov.p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lipow\AppData\Roaming\Microsoft\Szablony\Akt%20prawny.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Odbiorcy2 xmlns="5894aa58-1ce0-4beb-8990-6c4df438650e">Wszyscy</Odbiorcy2>
    <NazwaPliku xmlns="27588a64-7e15-4d55-b115-916ec30e6fa0">projekt rozporzadzenia  w sprawie wzorow sprawozdan DP 0230 36 15 OJ.docx</NazwaPliku>
    <Osoba xmlns="27588a64-7e15-4d55-b115-916ec30e6fa0">OJOZWICK</Oso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0C5B90E07578C469D7251E6B6961B74" ma:contentTypeVersion="2" ma:contentTypeDescription="Utwórz nowy dokument." ma:contentTypeScope="" ma:versionID="74fc6d7c5d3480dc53c66cd70f157a41">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BC695A-A058-49C2-A87C-EDE721856A4C}">
  <ds:schemaRefs>
    <ds:schemaRef ds:uri="http://schemas.microsoft.com/office/2006/metadata/propertie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C411F8B0-8EA1-4509-9959-8E0B90703F16}">
  <ds:schemaRefs>
    <ds:schemaRef ds:uri="http://schemas.microsoft.com/sharepoint/v3/contenttype/forms"/>
  </ds:schemaRefs>
</ds:datastoreItem>
</file>

<file path=customXml/itemProps4.xml><?xml version="1.0" encoding="utf-8"?>
<ds:datastoreItem xmlns:ds="http://schemas.openxmlformats.org/officeDocument/2006/customXml" ds:itemID="{3F3BA1F2-6DA3-4525-A427-09ACC27F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A22577E-9468-487F-9886-57607178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 prawny.dotm</Template>
  <TotalTime>1</TotalTime>
  <Pages>16</Pages>
  <Words>5825</Words>
  <Characters>34955</Characters>
  <Application>Microsoft Office Word</Application>
  <DocSecurity>0</DocSecurity>
  <Lines>291</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mkosinsk</dc:creator>
  <cp:lastModifiedBy>Dariusz Matlak</cp:lastModifiedBy>
  <cp:revision>2</cp:revision>
  <cp:lastPrinted>2016-08-31T12:45:00Z</cp:lastPrinted>
  <dcterms:created xsi:type="dcterms:W3CDTF">2016-09-03T19:57:00Z</dcterms:created>
  <dcterms:modified xsi:type="dcterms:W3CDTF">2016-09-03T19:57:00Z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0x01010090C5B90E07578C469D7251E6B6961B74</vt:lpwstr>
  </property>
</Properties>
</file>